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0D9F" w14:textId="77777777" w:rsidR="004D154C" w:rsidRPr="004D154C" w:rsidRDefault="00A67F66" w:rsidP="004D154C">
      <w:pPr>
        <w:spacing w:after="0"/>
        <w:jc w:val="center"/>
        <w:rPr>
          <w:b/>
          <w:sz w:val="32"/>
        </w:rPr>
      </w:pPr>
      <w:r>
        <w:rPr>
          <w:noProof/>
          <w:lang w:eastAsia="en-GB"/>
        </w:rPr>
        <w:drawing>
          <wp:anchor distT="0" distB="0" distL="114300" distR="114300" simplePos="0" relativeHeight="251659264" behindDoc="0" locked="0" layoutInCell="1" allowOverlap="1" wp14:anchorId="7D448D56" wp14:editId="49EF1D45">
            <wp:simplePos x="0" y="0"/>
            <wp:positionH relativeFrom="margin">
              <wp:posOffset>-8401</wp:posOffset>
            </wp:positionH>
            <wp:positionV relativeFrom="paragraph">
              <wp:posOffset>-659653</wp:posOffset>
            </wp:positionV>
            <wp:extent cx="1003412" cy="1419963"/>
            <wp:effectExtent l="0" t="0" r="6350" b="8890"/>
            <wp:wrapNone/>
            <wp:docPr id="1" name="Picture 1" descr="C:\Users\balexander\AppData\Local\Microsoft\Windows\INetCache\Content.MSO\B1875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exander\AppData\Local\Microsoft\Windows\INetCache\Content.MSO\B1875DA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412" cy="14199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542B1CF" wp14:editId="1AAC58EC">
            <wp:simplePos x="0" y="0"/>
            <wp:positionH relativeFrom="margin">
              <wp:align>right</wp:align>
            </wp:positionH>
            <wp:positionV relativeFrom="paragraph">
              <wp:posOffset>-663547</wp:posOffset>
            </wp:positionV>
            <wp:extent cx="1003412" cy="1419963"/>
            <wp:effectExtent l="0" t="0" r="6350" b="8890"/>
            <wp:wrapNone/>
            <wp:docPr id="2" name="Picture 2" descr="C:\Users\balexander\AppData\Local\Microsoft\Windows\INetCache\Content.MSO\B1875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exander\AppData\Local\Microsoft\Windows\INetCache\Content.MSO\B1875DA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412" cy="1419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54C" w:rsidRPr="004D154C">
        <w:rPr>
          <w:b/>
          <w:sz w:val="32"/>
        </w:rPr>
        <w:t>Minutes of Fishermoss PSC Meeting</w:t>
      </w:r>
    </w:p>
    <w:p w14:paraId="2A81622E" w14:textId="7CB6A14C" w:rsidR="004D154C" w:rsidRPr="004D154C" w:rsidRDefault="00445132" w:rsidP="004D154C">
      <w:pPr>
        <w:spacing w:after="0"/>
        <w:jc w:val="center"/>
        <w:rPr>
          <w:b/>
          <w:sz w:val="32"/>
        </w:rPr>
      </w:pPr>
      <w:r>
        <w:rPr>
          <w:b/>
          <w:sz w:val="32"/>
        </w:rPr>
        <w:t>17</w:t>
      </w:r>
      <w:r>
        <w:rPr>
          <w:b/>
          <w:sz w:val="32"/>
          <w:vertAlign w:val="superscript"/>
        </w:rPr>
        <w:t>th</w:t>
      </w:r>
      <w:r w:rsidR="004D154C" w:rsidRPr="004D154C">
        <w:rPr>
          <w:b/>
          <w:sz w:val="32"/>
        </w:rPr>
        <w:t xml:space="preserve"> </w:t>
      </w:r>
      <w:r>
        <w:rPr>
          <w:b/>
          <w:sz w:val="32"/>
        </w:rPr>
        <w:t>March</w:t>
      </w:r>
      <w:r w:rsidR="009C3ABE">
        <w:rPr>
          <w:b/>
          <w:sz w:val="32"/>
        </w:rPr>
        <w:t xml:space="preserve"> – 19:00 to 21:</w:t>
      </w:r>
      <w:r>
        <w:rPr>
          <w:b/>
          <w:sz w:val="32"/>
        </w:rPr>
        <w:t>30</w:t>
      </w:r>
    </w:p>
    <w:p w14:paraId="40A05B3F" w14:textId="77777777" w:rsidR="004D154C" w:rsidRDefault="004D154C" w:rsidP="004D154C">
      <w:pPr>
        <w:spacing w:after="0"/>
        <w:jc w:val="center"/>
        <w:rPr>
          <w:b/>
          <w:sz w:val="28"/>
        </w:rPr>
      </w:pPr>
    </w:p>
    <w:tbl>
      <w:tblPr>
        <w:tblStyle w:val="TableGrid"/>
        <w:tblW w:w="0" w:type="auto"/>
        <w:tblLook w:val="04A0" w:firstRow="1" w:lastRow="0" w:firstColumn="1" w:lastColumn="0" w:noHBand="0" w:noVBand="1"/>
      </w:tblPr>
      <w:tblGrid>
        <w:gridCol w:w="4508"/>
        <w:gridCol w:w="4508"/>
      </w:tblGrid>
      <w:tr w:rsidR="00E2661D" w14:paraId="493410A5" w14:textId="77777777" w:rsidTr="00E2661D">
        <w:tc>
          <w:tcPr>
            <w:tcW w:w="9016" w:type="dxa"/>
            <w:gridSpan w:val="2"/>
            <w:shd w:val="clear" w:color="auto" w:fill="BDD6EE" w:themeFill="accent1" w:themeFillTint="66"/>
          </w:tcPr>
          <w:p w14:paraId="62D9663D" w14:textId="77777777" w:rsidR="00E2661D" w:rsidRDefault="00E2661D" w:rsidP="004D154C">
            <w:pPr>
              <w:jc w:val="center"/>
              <w:rPr>
                <w:b/>
                <w:sz w:val="28"/>
              </w:rPr>
            </w:pPr>
            <w:r w:rsidRPr="00E2661D">
              <w:rPr>
                <w:b/>
              </w:rPr>
              <w:t>Attendees</w:t>
            </w:r>
          </w:p>
        </w:tc>
      </w:tr>
      <w:tr w:rsidR="00E2661D" w14:paraId="1E0CE440" w14:textId="77777777" w:rsidTr="00E2661D">
        <w:tc>
          <w:tcPr>
            <w:tcW w:w="4508" w:type="dxa"/>
          </w:tcPr>
          <w:p w14:paraId="6D6F65A7" w14:textId="59512863" w:rsidR="00E2661D" w:rsidRDefault="00E2661D" w:rsidP="004D154C">
            <w:pPr>
              <w:jc w:val="center"/>
              <w:rPr>
                <w:b/>
                <w:sz w:val="28"/>
              </w:rPr>
            </w:pPr>
            <w:r w:rsidRPr="0078200F">
              <w:t xml:space="preserve">Margaret Ferguson </w:t>
            </w:r>
            <w:r w:rsidR="00EA1EA5">
              <w:t>–</w:t>
            </w:r>
            <w:r w:rsidRPr="0078200F">
              <w:t xml:space="preserve"> MF</w:t>
            </w:r>
          </w:p>
        </w:tc>
        <w:tc>
          <w:tcPr>
            <w:tcW w:w="4508" w:type="dxa"/>
          </w:tcPr>
          <w:p w14:paraId="659B9E18" w14:textId="77777777" w:rsidR="00E2661D" w:rsidRPr="00E2661D" w:rsidRDefault="00E2661D" w:rsidP="004D154C">
            <w:pPr>
              <w:jc w:val="center"/>
              <w:rPr>
                <w:sz w:val="28"/>
              </w:rPr>
            </w:pPr>
            <w:r w:rsidRPr="00E2661D">
              <w:t>Hazel Willox - HW</w:t>
            </w:r>
          </w:p>
        </w:tc>
      </w:tr>
      <w:tr w:rsidR="00E2661D" w14:paraId="29FB0E1A" w14:textId="77777777" w:rsidTr="00E2661D">
        <w:tc>
          <w:tcPr>
            <w:tcW w:w="4508" w:type="dxa"/>
          </w:tcPr>
          <w:p w14:paraId="6F9D2372" w14:textId="3A8F40E0" w:rsidR="00E2661D" w:rsidRPr="0078200F" w:rsidRDefault="00E2661D" w:rsidP="00E2661D">
            <w:pPr>
              <w:jc w:val="center"/>
            </w:pPr>
            <w:r w:rsidRPr="0078200F">
              <w:t xml:space="preserve">Dawn </w:t>
            </w:r>
            <w:r>
              <w:t>And</w:t>
            </w:r>
            <w:r w:rsidRPr="0078200F">
              <w:t xml:space="preserve">erson </w:t>
            </w:r>
            <w:r w:rsidR="00EA1EA5">
              <w:t>–</w:t>
            </w:r>
            <w:r w:rsidRPr="0078200F">
              <w:t xml:space="preserve"> DA</w:t>
            </w:r>
          </w:p>
        </w:tc>
        <w:tc>
          <w:tcPr>
            <w:tcW w:w="4508" w:type="dxa"/>
          </w:tcPr>
          <w:p w14:paraId="7A65AF17" w14:textId="77777777" w:rsidR="00E2661D" w:rsidRPr="00E2661D" w:rsidRDefault="00E2661D" w:rsidP="00E2661D">
            <w:pPr>
              <w:jc w:val="center"/>
              <w:rPr>
                <w:sz w:val="28"/>
              </w:rPr>
            </w:pPr>
            <w:r w:rsidRPr="00E2661D">
              <w:t>Amanda Stephen - AS</w:t>
            </w:r>
          </w:p>
        </w:tc>
      </w:tr>
      <w:tr w:rsidR="00E2661D" w14:paraId="738B3065" w14:textId="77777777" w:rsidTr="00E2661D">
        <w:tc>
          <w:tcPr>
            <w:tcW w:w="4508" w:type="dxa"/>
          </w:tcPr>
          <w:p w14:paraId="1F58C1F5" w14:textId="5BF507CC" w:rsidR="00E2661D" w:rsidRPr="0078200F" w:rsidRDefault="004843DE" w:rsidP="004843DE">
            <w:r>
              <w:t xml:space="preserve">                           Claire Alexander -CA</w:t>
            </w:r>
          </w:p>
        </w:tc>
        <w:tc>
          <w:tcPr>
            <w:tcW w:w="4508" w:type="dxa"/>
          </w:tcPr>
          <w:p w14:paraId="2B15848F" w14:textId="77777777" w:rsidR="00E2661D" w:rsidRPr="0078200F" w:rsidRDefault="00E2661D" w:rsidP="00E2661D">
            <w:pPr>
              <w:jc w:val="center"/>
            </w:pPr>
            <w:r w:rsidRPr="0078200F">
              <w:t>Michelle Murphy - MM</w:t>
            </w:r>
          </w:p>
        </w:tc>
      </w:tr>
      <w:tr w:rsidR="00E2661D" w14:paraId="28CF5778" w14:textId="77777777" w:rsidTr="00E2661D">
        <w:tc>
          <w:tcPr>
            <w:tcW w:w="4508" w:type="dxa"/>
          </w:tcPr>
          <w:p w14:paraId="3DCC99B6" w14:textId="5112C3AD" w:rsidR="00E2661D" w:rsidRPr="0078200F" w:rsidRDefault="00E2661D" w:rsidP="00E2661D">
            <w:pPr>
              <w:jc w:val="center"/>
            </w:pPr>
            <w:r w:rsidRPr="0078200F">
              <w:t xml:space="preserve">Allyson Miller </w:t>
            </w:r>
            <w:r w:rsidR="00EA1EA5">
              <w:t>–</w:t>
            </w:r>
            <w:r w:rsidRPr="0078200F">
              <w:t xml:space="preserve"> AM</w:t>
            </w:r>
          </w:p>
        </w:tc>
        <w:tc>
          <w:tcPr>
            <w:tcW w:w="4508" w:type="dxa"/>
          </w:tcPr>
          <w:p w14:paraId="6D31C13E" w14:textId="61713498" w:rsidR="00E2661D" w:rsidRPr="00E2661D" w:rsidRDefault="004843DE" w:rsidP="00E2661D">
            <w:pPr>
              <w:jc w:val="center"/>
            </w:pPr>
            <w:r>
              <w:t>Victoria Tait -VT</w:t>
            </w:r>
          </w:p>
        </w:tc>
      </w:tr>
      <w:tr w:rsidR="00E2661D" w14:paraId="726E6A03" w14:textId="77777777" w:rsidTr="00E2661D">
        <w:tc>
          <w:tcPr>
            <w:tcW w:w="4508" w:type="dxa"/>
          </w:tcPr>
          <w:p w14:paraId="355B5875" w14:textId="7A149E86" w:rsidR="00E2661D" w:rsidRPr="0078200F" w:rsidRDefault="006A2AA8" w:rsidP="00E2661D">
            <w:pPr>
              <w:jc w:val="center"/>
            </w:pPr>
            <w:r>
              <w:t xml:space="preserve">Jenny Barrowman </w:t>
            </w:r>
            <w:r w:rsidR="00EA1EA5">
              <w:t>–</w:t>
            </w:r>
            <w:r>
              <w:t xml:space="preserve"> </w:t>
            </w:r>
            <w:r w:rsidR="00E2661D" w:rsidRPr="0078200F">
              <w:t>JB</w:t>
            </w:r>
          </w:p>
        </w:tc>
        <w:tc>
          <w:tcPr>
            <w:tcW w:w="4508" w:type="dxa"/>
          </w:tcPr>
          <w:p w14:paraId="0C5D4D62" w14:textId="6238F273" w:rsidR="00E2661D" w:rsidRPr="0078200F" w:rsidRDefault="00E2661D" w:rsidP="006B5EE3">
            <w:pPr>
              <w:jc w:val="center"/>
            </w:pPr>
          </w:p>
        </w:tc>
      </w:tr>
      <w:tr w:rsidR="00E2661D" w14:paraId="0432EDB6" w14:textId="77777777" w:rsidTr="00E2661D">
        <w:tc>
          <w:tcPr>
            <w:tcW w:w="4508" w:type="dxa"/>
          </w:tcPr>
          <w:p w14:paraId="10E5E4E3" w14:textId="7ED97FA7" w:rsidR="00E2661D" w:rsidRPr="0078200F" w:rsidRDefault="004A3E6D" w:rsidP="00E2661D">
            <w:pPr>
              <w:jc w:val="center"/>
            </w:pPr>
            <w:r>
              <w:t>Susan Bryson -SB</w:t>
            </w:r>
          </w:p>
        </w:tc>
        <w:tc>
          <w:tcPr>
            <w:tcW w:w="4508" w:type="dxa"/>
          </w:tcPr>
          <w:p w14:paraId="5E8A8C3D" w14:textId="4EFB8548" w:rsidR="00E2661D" w:rsidRPr="00E2661D" w:rsidRDefault="00E2661D" w:rsidP="00E2661D">
            <w:pPr>
              <w:jc w:val="center"/>
            </w:pPr>
          </w:p>
        </w:tc>
      </w:tr>
      <w:tr w:rsidR="00E2661D" w14:paraId="36E1E2EE" w14:textId="77777777" w:rsidTr="00E2661D">
        <w:tc>
          <w:tcPr>
            <w:tcW w:w="4508" w:type="dxa"/>
          </w:tcPr>
          <w:p w14:paraId="30D601A9" w14:textId="354BB8FA" w:rsidR="00E2661D" w:rsidRPr="0078200F" w:rsidRDefault="00E2661D" w:rsidP="00E2661D">
            <w:pPr>
              <w:jc w:val="center"/>
            </w:pPr>
            <w:r>
              <w:t xml:space="preserve">Catherine Middleton </w:t>
            </w:r>
            <w:r w:rsidR="00EA1EA5">
              <w:t>–</w:t>
            </w:r>
            <w:r>
              <w:t xml:space="preserve"> CM</w:t>
            </w:r>
          </w:p>
        </w:tc>
        <w:tc>
          <w:tcPr>
            <w:tcW w:w="4508" w:type="dxa"/>
          </w:tcPr>
          <w:p w14:paraId="1D0A801F" w14:textId="77777777" w:rsidR="00E2661D" w:rsidRPr="00E2661D" w:rsidRDefault="00E2661D" w:rsidP="00E2661D">
            <w:pPr>
              <w:jc w:val="center"/>
            </w:pPr>
          </w:p>
        </w:tc>
      </w:tr>
    </w:tbl>
    <w:p w14:paraId="12CB8ABF" w14:textId="2CDD7CCC" w:rsidR="004D154C" w:rsidRDefault="004D154C" w:rsidP="004D154C">
      <w:pPr>
        <w:spacing w:before="120" w:after="0"/>
        <w:jc w:val="center"/>
      </w:pPr>
      <w:r w:rsidRPr="004D154C">
        <w:rPr>
          <w:b/>
        </w:rPr>
        <w:t xml:space="preserve">Apologies: </w:t>
      </w:r>
      <w:r w:rsidR="004843DE">
        <w:t xml:space="preserve">Lesley Robertson </w:t>
      </w:r>
    </w:p>
    <w:p w14:paraId="480978EC" w14:textId="09B7E736" w:rsidR="004843DE" w:rsidRDefault="00B9100E" w:rsidP="004D154C">
      <w:pPr>
        <w:spacing w:before="120" w:after="0"/>
        <w:jc w:val="center"/>
      </w:pPr>
      <w:r>
        <w:t xml:space="preserve">              </w:t>
      </w:r>
      <w:r w:rsidR="004843DE">
        <w:t>Angela Purves</w:t>
      </w:r>
    </w:p>
    <w:p w14:paraId="25968367" w14:textId="77777777" w:rsidR="004D154C" w:rsidRDefault="004D154C" w:rsidP="004D154C">
      <w:pPr>
        <w:spacing w:before="120" w:after="0"/>
        <w:jc w:val="center"/>
      </w:pPr>
    </w:p>
    <w:tbl>
      <w:tblPr>
        <w:tblStyle w:val="TableGrid"/>
        <w:tblW w:w="0" w:type="auto"/>
        <w:tblLook w:val="04A0" w:firstRow="1" w:lastRow="0" w:firstColumn="1" w:lastColumn="0" w:noHBand="0" w:noVBand="1"/>
      </w:tblPr>
      <w:tblGrid>
        <w:gridCol w:w="988"/>
        <w:gridCol w:w="8028"/>
      </w:tblGrid>
      <w:tr w:rsidR="00F23485" w14:paraId="4B65F341" w14:textId="77777777" w:rsidTr="00F23485">
        <w:tc>
          <w:tcPr>
            <w:tcW w:w="988" w:type="dxa"/>
            <w:shd w:val="clear" w:color="auto" w:fill="BDD6EE" w:themeFill="accent1" w:themeFillTint="66"/>
          </w:tcPr>
          <w:p w14:paraId="1A3BBADF" w14:textId="77777777" w:rsidR="00F23485" w:rsidRPr="00F23485" w:rsidRDefault="00F23485" w:rsidP="004D154C">
            <w:pPr>
              <w:spacing w:before="120"/>
              <w:jc w:val="center"/>
              <w:rPr>
                <w:b/>
              </w:rPr>
            </w:pPr>
            <w:r w:rsidRPr="00F23485">
              <w:rPr>
                <w:b/>
              </w:rPr>
              <w:t>1.</w:t>
            </w:r>
          </w:p>
        </w:tc>
        <w:tc>
          <w:tcPr>
            <w:tcW w:w="8028" w:type="dxa"/>
            <w:shd w:val="clear" w:color="auto" w:fill="BDD6EE" w:themeFill="accent1" w:themeFillTint="66"/>
          </w:tcPr>
          <w:p w14:paraId="007CB630" w14:textId="5102A196" w:rsidR="00F23485" w:rsidRPr="00F23485" w:rsidRDefault="00F23485" w:rsidP="00F23485">
            <w:pPr>
              <w:spacing w:before="120"/>
              <w:rPr>
                <w:b/>
              </w:rPr>
            </w:pPr>
            <w:r w:rsidRPr="00F23485">
              <w:rPr>
                <w:b/>
              </w:rPr>
              <w:t xml:space="preserve">Minutes of the previous PSC meeting dated </w:t>
            </w:r>
          </w:p>
        </w:tc>
      </w:tr>
      <w:tr w:rsidR="00F23485" w14:paraId="30BA6C02" w14:textId="77777777" w:rsidTr="00C120F9">
        <w:tc>
          <w:tcPr>
            <w:tcW w:w="988" w:type="dxa"/>
            <w:shd w:val="clear" w:color="auto" w:fill="DEEAF6" w:themeFill="accent1" w:themeFillTint="33"/>
          </w:tcPr>
          <w:p w14:paraId="2131D7B6" w14:textId="77777777" w:rsidR="00F23485" w:rsidRPr="00F23485" w:rsidRDefault="00F23485" w:rsidP="004D154C">
            <w:pPr>
              <w:spacing w:before="120"/>
              <w:jc w:val="center"/>
              <w:rPr>
                <w:b/>
              </w:rPr>
            </w:pPr>
            <w:r>
              <w:rPr>
                <w:b/>
              </w:rPr>
              <w:t>Action</w:t>
            </w:r>
          </w:p>
        </w:tc>
        <w:tc>
          <w:tcPr>
            <w:tcW w:w="8028" w:type="dxa"/>
          </w:tcPr>
          <w:p w14:paraId="102D30EB" w14:textId="264C8EC5" w:rsidR="00F23485" w:rsidRPr="00F23485" w:rsidRDefault="004843DE" w:rsidP="00F23485">
            <w:pPr>
              <w:spacing w:before="120"/>
            </w:pPr>
            <w:r>
              <w:t>No amendments from the previous minutes</w:t>
            </w:r>
          </w:p>
        </w:tc>
      </w:tr>
      <w:tr w:rsidR="00F23485" w14:paraId="60E9486C" w14:textId="77777777" w:rsidTr="00C120F9">
        <w:tc>
          <w:tcPr>
            <w:tcW w:w="988" w:type="dxa"/>
            <w:shd w:val="clear" w:color="auto" w:fill="DEEAF6" w:themeFill="accent1" w:themeFillTint="33"/>
          </w:tcPr>
          <w:p w14:paraId="7ACE4AE3" w14:textId="77777777" w:rsidR="00F23485" w:rsidRDefault="00F23485" w:rsidP="004D154C">
            <w:pPr>
              <w:spacing w:before="120"/>
              <w:jc w:val="center"/>
              <w:rPr>
                <w:b/>
              </w:rPr>
            </w:pPr>
            <w:r w:rsidRPr="00F23485">
              <w:rPr>
                <w:b/>
              </w:rPr>
              <w:t>Action Date &amp; Initials</w:t>
            </w:r>
          </w:p>
        </w:tc>
        <w:tc>
          <w:tcPr>
            <w:tcW w:w="8028" w:type="dxa"/>
          </w:tcPr>
          <w:p w14:paraId="571BCF37" w14:textId="67C7816F" w:rsidR="00F23485" w:rsidRPr="00F23485" w:rsidRDefault="00F23485" w:rsidP="00F23485">
            <w:pPr>
              <w:spacing w:before="120"/>
            </w:pPr>
          </w:p>
        </w:tc>
      </w:tr>
    </w:tbl>
    <w:p w14:paraId="708C3019" w14:textId="77777777" w:rsidR="00F23485" w:rsidRDefault="00F23485" w:rsidP="004D154C">
      <w:pPr>
        <w:spacing w:before="120" w:after="0"/>
        <w:jc w:val="center"/>
      </w:pPr>
    </w:p>
    <w:tbl>
      <w:tblPr>
        <w:tblStyle w:val="TableGrid"/>
        <w:tblW w:w="0" w:type="auto"/>
        <w:tblLook w:val="04A0" w:firstRow="1" w:lastRow="0" w:firstColumn="1" w:lastColumn="0" w:noHBand="0" w:noVBand="1"/>
      </w:tblPr>
      <w:tblGrid>
        <w:gridCol w:w="988"/>
        <w:gridCol w:w="8028"/>
      </w:tblGrid>
      <w:tr w:rsidR="00F23485" w:rsidRPr="00F23485" w14:paraId="3B0CD635" w14:textId="77777777" w:rsidTr="00DF3D12">
        <w:tc>
          <w:tcPr>
            <w:tcW w:w="988" w:type="dxa"/>
            <w:shd w:val="clear" w:color="auto" w:fill="BDD6EE" w:themeFill="accent1" w:themeFillTint="66"/>
          </w:tcPr>
          <w:p w14:paraId="4D1E1941" w14:textId="77777777" w:rsidR="00F23485" w:rsidRPr="00F23485" w:rsidRDefault="00F23485" w:rsidP="00DF3D12">
            <w:pPr>
              <w:spacing w:before="120"/>
              <w:jc w:val="center"/>
              <w:rPr>
                <w:b/>
              </w:rPr>
            </w:pPr>
            <w:r>
              <w:rPr>
                <w:b/>
              </w:rPr>
              <w:t>2</w:t>
            </w:r>
            <w:r w:rsidRPr="00F23485">
              <w:rPr>
                <w:b/>
              </w:rPr>
              <w:t>.</w:t>
            </w:r>
          </w:p>
        </w:tc>
        <w:tc>
          <w:tcPr>
            <w:tcW w:w="8028" w:type="dxa"/>
            <w:shd w:val="clear" w:color="auto" w:fill="BDD6EE" w:themeFill="accent1" w:themeFillTint="66"/>
          </w:tcPr>
          <w:p w14:paraId="16BBBB4A" w14:textId="77777777" w:rsidR="00F23485" w:rsidRPr="00F23485" w:rsidRDefault="00F23485" w:rsidP="00DF3D12">
            <w:pPr>
              <w:spacing w:before="120"/>
              <w:rPr>
                <w:b/>
              </w:rPr>
            </w:pPr>
            <w:r w:rsidRPr="00F23485">
              <w:rPr>
                <w:b/>
              </w:rPr>
              <w:t>Head Teachers Report – MF</w:t>
            </w:r>
          </w:p>
        </w:tc>
      </w:tr>
      <w:tr w:rsidR="00F23485" w:rsidRPr="00F23485" w14:paraId="3C01626F" w14:textId="77777777" w:rsidTr="00C120F9">
        <w:tc>
          <w:tcPr>
            <w:tcW w:w="988" w:type="dxa"/>
            <w:shd w:val="clear" w:color="auto" w:fill="DEEAF6" w:themeFill="accent1" w:themeFillTint="33"/>
          </w:tcPr>
          <w:p w14:paraId="76827E4D" w14:textId="77777777" w:rsidR="00F23485" w:rsidRPr="00F23485" w:rsidRDefault="00F23485" w:rsidP="00DF3D12">
            <w:pPr>
              <w:spacing w:before="120"/>
              <w:jc w:val="center"/>
              <w:rPr>
                <w:b/>
              </w:rPr>
            </w:pPr>
            <w:r>
              <w:rPr>
                <w:b/>
              </w:rPr>
              <w:t>Action</w:t>
            </w:r>
            <w:r w:rsidR="00CC7AF3">
              <w:rPr>
                <w:b/>
              </w:rPr>
              <w:t>s</w:t>
            </w:r>
          </w:p>
        </w:tc>
        <w:tc>
          <w:tcPr>
            <w:tcW w:w="8028" w:type="dxa"/>
          </w:tcPr>
          <w:p w14:paraId="07344204" w14:textId="62A5A807" w:rsidR="00F23485" w:rsidRDefault="00F23485" w:rsidP="00F23485">
            <w:pPr>
              <w:spacing w:before="120"/>
              <w:ind w:left="323" w:hanging="323"/>
            </w:pPr>
            <w:r>
              <w:t xml:space="preserve">Head </w:t>
            </w:r>
            <w:r w:rsidR="00A115D2">
              <w:t>T</w:t>
            </w:r>
            <w:r>
              <w:t>eacher</w:t>
            </w:r>
            <w:r w:rsidR="00720F63">
              <w:t xml:space="preserve">s </w:t>
            </w:r>
            <w:proofErr w:type="spellStart"/>
            <w:r w:rsidR="00720F63">
              <w:t>heart felt</w:t>
            </w:r>
            <w:proofErr w:type="spellEnd"/>
            <w:r w:rsidR="00720F63">
              <w:t xml:space="preserve"> thanks for </w:t>
            </w:r>
            <w:r w:rsidR="00B9100E">
              <w:t xml:space="preserve">parents </w:t>
            </w:r>
            <w:r w:rsidR="00720F63">
              <w:t xml:space="preserve">support with the return to school. MF is totally overwhelmed and grateful. The pupils are happy to be back and are settling well and the staff are </w:t>
            </w:r>
            <w:r w:rsidR="00B9100E">
              <w:t xml:space="preserve">also </w:t>
            </w:r>
            <w:r w:rsidR="00720F63">
              <w:t>thrilled to be back.</w:t>
            </w:r>
          </w:p>
          <w:p w14:paraId="65B54B9C" w14:textId="7D1909DF" w:rsidR="007628A4" w:rsidRDefault="007E3807" w:rsidP="00A8507F">
            <w:pPr>
              <w:spacing w:before="120"/>
              <w:ind w:left="323" w:hanging="323"/>
            </w:pPr>
            <w:r>
              <w:t>P</w:t>
            </w:r>
            <w:r w:rsidR="00F23485">
              <w:t xml:space="preserve">oints covered:  </w:t>
            </w:r>
          </w:p>
          <w:p w14:paraId="381C95CA" w14:textId="09C409A0" w:rsidR="00720F63" w:rsidRDefault="003C66A2" w:rsidP="007628A4">
            <w:pPr>
              <w:pStyle w:val="ListParagraph"/>
              <w:numPr>
                <w:ilvl w:val="0"/>
                <w:numId w:val="7"/>
              </w:numPr>
              <w:spacing w:before="120"/>
            </w:pPr>
            <w:r>
              <w:t xml:space="preserve">The </w:t>
            </w:r>
            <w:r w:rsidR="00720F63">
              <w:t xml:space="preserve">First Ministers </w:t>
            </w:r>
            <w:r>
              <w:t xml:space="preserve">announcement and weekly update from the NHS. </w:t>
            </w:r>
          </w:p>
          <w:p w14:paraId="55905804" w14:textId="5094D7AE" w:rsidR="00F23485" w:rsidRDefault="003C66A2" w:rsidP="007628A4">
            <w:pPr>
              <w:pStyle w:val="ListParagraph"/>
              <w:numPr>
                <w:ilvl w:val="0"/>
                <w:numId w:val="7"/>
              </w:numPr>
              <w:spacing w:before="120"/>
            </w:pPr>
            <w:r>
              <w:t>Delay in pupil reports.</w:t>
            </w:r>
          </w:p>
          <w:p w14:paraId="79231E60" w14:textId="4C51F4D6" w:rsidR="003C66A2" w:rsidRDefault="003C66A2" w:rsidP="007628A4">
            <w:pPr>
              <w:pStyle w:val="ListParagraph"/>
              <w:numPr>
                <w:ilvl w:val="0"/>
                <w:numId w:val="7"/>
              </w:numPr>
              <w:spacing w:before="120"/>
            </w:pPr>
            <w:r>
              <w:t xml:space="preserve">Shopping lists </w:t>
            </w:r>
            <w:proofErr w:type="gramStart"/>
            <w:r>
              <w:t>( Funds</w:t>
            </w:r>
            <w:proofErr w:type="gramEnd"/>
            <w:r>
              <w:t xml:space="preserve"> agreed by PSC).</w:t>
            </w:r>
          </w:p>
          <w:p w14:paraId="622AD805" w14:textId="6AB496C4" w:rsidR="00B5749B" w:rsidRDefault="00A8507F" w:rsidP="0050245F">
            <w:pPr>
              <w:pStyle w:val="ListParagraph"/>
              <w:numPr>
                <w:ilvl w:val="0"/>
                <w:numId w:val="7"/>
              </w:numPr>
              <w:spacing w:before="120"/>
            </w:pPr>
            <w:r>
              <w:t xml:space="preserve">Funding request, </w:t>
            </w:r>
            <w:proofErr w:type="spellStart"/>
            <w:r>
              <w:t>Nessy</w:t>
            </w:r>
            <w:proofErr w:type="spellEnd"/>
            <w:r>
              <w:t xml:space="preserve"> Licen</w:t>
            </w:r>
            <w:r w:rsidR="00B9100E">
              <w:t>ce</w:t>
            </w:r>
            <w:r>
              <w:t>s.</w:t>
            </w:r>
            <w:r w:rsidR="00F23485">
              <w:t xml:space="preserve">  </w:t>
            </w:r>
          </w:p>
          <w:p w14:paraId="4009AE99" w14:textId="77777777" w:rsidR="00D71DD1" w:rsidRDefault="00D71DD1" w:rsidP="00D71DD1">
            <w:pPr>
              <w:spacing w:before="120"/>
              <w:rPr>
                <w:b/>
              </w:rPr>
            </w:pPr>
            <w:r w:rsidRPr="00D71DD1">
              <w:rPr>
                <w:b/>
              </w:rPr>
              <w:t>Requests:</w:t>
            </w:r>
          </w:p>
          <w:p w14:paraId="065613CE" w14:textId="0323C727" w:rsidR="00A8507F" w:rsidRDefault="00A8507F" w:rsidP="00A8507F">
            <w:pPr>
              <w:pStyle w:val="ListParagraph"/>
              <w:numPr>
                <w:ilvl w:val="0"/>
                <w:numId w:val="8"/>
              </w:numPr>
              <w:spacing w:before="120"/>
            </w:pPr>
            <w:r>
              <w:t xml:space="preserve">In a previous meeting the PSC mentioned that they would like to support the school </w:t>
            </w:r>
            <w:proofErr w:type="gramStart"/>
            <w:r>
              <w:t>in regards to</w:t>
            </w:r>
            <w:proofErr w:type="gramEnd"/>
            <w:r>
              <w:t xml:space="preserve"> Learning Licences. MF requested £288 this was for 36 </w:t>
            </w:r>
            <w:proofErr w:type="spellStart"/>
            <w:r>
              <w:t>Nessy</w:t>
            </w:r>
            <w:proofErr w:type="spellEnd"/>
            <w:r>
              <w:t xml:space="preserve"> License</w:t>
            </w:r>
            <w:r w:rsidR="00B9100E">
              <w:t xml:space="preserve">s which will </w:t>
            </w:r>
            <w:r>
              <w:t xml:space="preserve">enabling 36 </w:t>
            </w:r>
            <w:proofErr w:type="gramStart"/>
            <w:r>
              <w:t>pupils</w:t>
            </w:r>
            <w:proofErr w:type="gramEnd"/>
            <w:r>
              <w:t xml:space="preserve"> access to the learning platform.</w:t>
            </w:r>
          </w:p>
          <w:p w14:paraId="0D8CB69F" w14:textId="3B932BD9" w:rsidR="00EA16C0" w:rsidRDefault="00FB3DC2" w:rsidP="00FB3DC2">
            <w:pPr>
              <w:pStyle w:val="ListParagraph"/>
            </w:pPr>
            <w:r>
              <w:t xml:space="preserve"> </w:t>
            </w:r>
          </w:p>
          <w:p w14:paraId="6A469AAC" w14:textId="77777777" w:rsidR="006D32C4" w:rsidRDefault="006D32C4" w:rsidP="00FB3DC2">
            <w:pPr>
              <w:pStyle w:val="ListParagraph"/>
            </w:pPr>
          </w:p>
          <w:p w14:paraId="1D3DE56D" w14:textId="77777777" w:rsidR="00AA7FA1" w:rsidRDefault="00AA7FA1" w:rsidP="008D5D02">
            <w:pPr>
              <w:pStyle w:val="ListParagraph"/>
            </w:pPr>
          </w:p>
          <w:p w14:paraId="2265F1FE" w14:textId="79AEAF70" w:rsidR="00AA7FA1" w:rsidRPr="00080833" w:rsidRDefault="00E66F0F" w:rsidP="00DF5A44">
            <w:pPr>
              <w:pStyle w:val="ListParagraph"/>
              <w:rPr>
                <w:b/>
              </w:rPr>
            </w:pPr>
            <w:r>
              <w:t xml:space="preserve"> </w:t>
            </w:r>
          </w:p>
        </w:tc>
      </w:tr>
      <w:tr w:rsidR="00F23485" w:rsidRPr="00F23485" w14:paraId="0E29C28A" w14:textId="77777777" w:rsidTr="00C120F9">
        <w:tc>
          <w:tcPr>
            <w:tcW w:w="988" w:type="dxa"/>
            <w:shd w:val="clear" w:color="auto" w:fill="DEEAF6" w:themeFill="accent1" w:themeFillTint="33"/>
          </w:tcPr>
          <w:p w14:paraId="1C2A08E7" w14:textId="77777777" w:rsidR="00F23485" w:rsidRDefault="00F23485" w:rsidP="00DF3D12">
            <w:pPr>
              <w:spacing w:before="120"/>
              <w:jc w:val="center"/>
              <w:rPr>
                <w:b/>
              </w:rPr>
            </w:pPr>
            <w:r w:rsidRPr="00F23485">
              <w:rPr>
                <w:b/>
              </w:rPr>
              <w:t>Action Date &amp; Initials</w:t>
            </w:r>
          </w:p>
        </w:tc>
        <w:tc>
          <w:tcPr>
            <w:tcW w:w="8028" w:type="dxa"/>
          </w:tcPr>
          <w:p w14:paraId="199542A0" w14:textId="60015812" w:rsidR="00FF7E12" w:rsidRPr="006001BE" w:rsidRDefault="00A8507F" w:rsidP="00A8507F">
            <w:pPr>
              <w:spacing w:before="240"/>
              <w:rPr>
                <w:b/>
              </w:rPr>
            </w:pPr>
            <w:r>
              <w:rPr>
                <w:b/>
              </w:rPr>
              <w:t xml:space="preserve">Funding for </w:t>
            </w:r>
            <w:proofErr w:type="spellStart"/>
            <w:r>
              <w:rPr>
                <w:b/>
              </w:rPr>
              <w:t>Nessy</w:t>
            </w:r>
            <w:proofErr w:type="spellEnd"/>
            <w:r>
              <w:rPr>
                <w:b/>
              </w:rPr>
              <w:t xml:space="preserve"> Licences – Actioned </w:t>
            </w:r>
          </w:p>
        </w:tc>
      </w:tr>
    </w:tbl>
    <w:p w14:paraId="7318F21F" w14:textId="77777777" w:rsidR="00F23485" w:rsidRDefault="00F23485" w:rsidP="004D154C">
      <w:pPr>
        <w:spacing w:before="120" w:after="0"/>
        <w:jc w:val="center"/>
      </w:pPr>
    </w:p>
    <w:tbl>
      <w:tblPr>
        <w:tblStyle w:val="TableGrid"/>
        <w:tblW w:w="0" w:type="auto"/>
        <w:tblLook w:val="04A0" w:firstRow="1" w:lastRow="0" w:firstColumn="1" w:lastColumn="0" w:noHBand="0" w:noVBand="1"/>
      </w:tblPr>
      <w:tblGrid>
        <w:gridCol w:w="988"/>
        <w:gridCol w:w="8028"/>
      </w:tblGrid>
      <w:tr w:rsidR="00F222B6" w:rsidRPr="00F23485" w14:paraId="71E7DA62" w14:textId="77777777" w:rsidTr="00DF3D12">
        <w:tc>
          <w:tcPr>
            <w:tcW w:w="988" w:type="dxa"/>
            <w:shd w:val="clear" w:color="auto" w:fill="BDD6EE" w:themeFill="accent1" w:themeFillTint="66"/>
          </w:tcPr>
          <w:p w14:paraId="1F0D8A7C" w14:textId="77777777" w:rsidR="00F222B6" w:rsidRPr="00F23485" w:rsidRDefault="00F222B6" w:rsidP="00DF3D12">
            <w:pPr>
              <w:spacing w:before="120"/>
              <w:jc w:val="center"/>
              <w:rPr>
                <w:b/>
              </w:rPr>
            </w:pPr>
            <w:r>
              <w:rPr>
                <w:b/>
              </w:rPr>
              <w:lastRenderedPageBreak/>
              <w:t>3</w:t>
            </w:r>
            <w:r w:rsidRPr="00F23485">
              <w:rPr>
                <w:b/>
              </w:rPr>
              <w:t>.</w:t>
            </w:r>
          </w:p>
        </w:tc>
        <w:tc>
          <w:tcPr>
            <w:tcW w:w="8028" w:type="dxa"/>
            <w:shd w:val="clear" w:color="auto" w:fill="BDD6EE" w:themeFill="accent1" w:themeFillTint="66"/>
          </w:tcPr>
          <w:p w14:paraId="6586729D" w14:textId="5C9EF492" w:rsidR="00F222B6" w:rsidRPr="00F23485" w:rsidRDefault="00CC7AF3" w:rsidP="00DF3D12">
            <w:pPr>
              <w:spacing w:before="120"/>
              <w:rPr>
                <w:b/>
              </w:rPr>
            </w:pPr>
            <w:r>
              <w:rPr>
                <w:b/>
              </w:rPr>
              <w:t xml:space="preserve">Chairperson Discussion Points </w:t>
            </w:r>
            <w:r w:rsidR="004843DE">
              <w:rPr>
                <w:b/>
              </w:rPr>
              <w:t>–</w:t>
            </w:r>
            <w:r>
              <w:rPr>
                <w:b/>
              </w:rPr>
              <w:t xml:space="preserve"> MK</w:t>
            </w:r>
          </w:p>
        </w:tc>
      </w:tr>
      <w:tr w:rsidR="00F222B6" w:rsidRPr="00F23485" w14:paraId="4283E180" w14:textId="77777777" w:rsidTr="00C120F9">
        <w:tc>
          <w:tcPr>
            <w:tcW w:w="988" w:type="dxa"/>
            <w:shd w:val="clear" w:color="auto" w:fill="DEEAF6" w:themeFill="accent1" w:themeFillTint="33"/>
          </w:tcPr>
          <w:p w14:paraId="66B1CA46" w14:textId="77777777" w:rsidR="00F222B6" w:rsidRPr="00F23485" w:rsidRDefault="00F222B6" w:rsidP="00DF3D12">
            <w:pPr>
              <w:spacing w:before="120"/>
              <w:jc w:val="center"/>
              <w:rPr>
                <w:b/>
              </w:rPr>
            </w:pPr>
            <w:r>
              <w:rPr>
                <w:b/>
              </w:rPr>
              <w:t>Action</w:t>
            </w:r>
          </w:p>
        </w:tc>
        <w:tc>
          <w:tcPr>
            <w:tcW w:w="8028" w:type="dxa"/>
          </w:tcPr>
          <w:p w14:paraId="3FA1680A" w14:textId="79031CC3" w:rsidR="007B1043" w:rsidRDefault="007B1043" w:rsidP="00E701AE">
            <w:pPr>
              <w:spacing w:before="120"/>
              <w:ind w:firstLine="39"/>
              <w:rPr>
                <w:b/>
              </w:rPr>
            </w:pPr>
            <w:r>
              <w:rPr>
                <w:b/>
              </w:rPr>
              <w:t>AM Thanks all for attending the meeting and gives apologies.</w:t>
            </w:r>
          </w:p>
          <w:p w14:paraId="4DA9D631" w14:textId="607584A0" w:rsidR="00F222B6" w:rsidRDefault="004843DE" w:rsidP="00E701AE">
            <w:pPr>
              <w:spacing w:before="120"/>
              <w:ind w:firstLine="39"/>
              <w:rPr>
                <w:bCs/>
              </w:rPr>
            </w:pPr>
            <w:proofErr w:type="gramStart"/>
            <w:r>
              <w:rPr>
                <w:b/>
              </w:rPr>
              <w:t xml:space="preserve">Constitution </w:t>
            </w:r>
            <w:r w:rsidRPr="004843DE">
              <w:rPr>
                <w:bCs/>
              </w:rPr>
              <w:t>:</w:t>
            </w:r>
            <w:proofErr w:type="gramEnd"/>
            <w:r w:rsidRPr="004843DE">
              <w:rPr>
                <w:bCs/>
              </w:rPr>
              <w:t xml:space="preserve"> AM, JB and MF went through the constitution</w:t>
            </w:r>
            <w:r>
              <w:rPr>
                <w:bCs/>
              </w:rPr>
              <w:t>. CM</w:t>
            </w:r>
            <w:r w:rsidR="00B9100E">
              <w:rPr>
                <w:bCs/>
              </w:rPr>
              <w:t xml:space="preserve"> and AM</w:t>
            </w:r>
            <w:r>
              <w:rPr>
                <w:bCs/>
              </w:rPr>
              <w:t xml:space="preserve"> </w:t>
            </w:r>
            <w:r w:rsidR="00B9100E">
              <w:rPr>
                <w:bCs/>
              </w:rPr>
              <w:t>went</w:t>
            </w:r>
            <w:r>
              <w:rPr>
                <w:bCs/>
              </w:rPr>
              <w:t xml:space="preserve"> through the Aberdeenshire Draft which contained points which we found us</w:t>
            </w:r>
            <w:r w:rsidR="0006552E">
              <w:rPr>
                <w:bCs/>
              </w:rPr>
              <w:t>efu</w:t>
            </w:r>
            <w:r>
              <w:rPr>
                <w:bCs/>
              </w:rPr>
              <w:t>l</w:t>
            </w:r>
            <w:r w:rsidR="0006552E">
              <w:rPr>
                <w:bCs/>
              </w:rPr>
              <w:t xml:space="preserve">. The constitution was then redrafted again by AM. Point raised by HW about decision making between meetings. The concern was that </w:t>
            </w:r>
            <w:proofErr w:type="gramStart"/>
            <w:r w:rsidR="0006552E">
              <w:rPr>
                <w:bCs/>
              </w:rPr>
              <w:t>these cant</w:t>
            </w:r>
            <w:proofErr w:type="gramEnd"/>
            <w:r w:rsidR="0006552E">
              <w:rPr>
                <w:bCs/>
              </w:rPr>
              <w:t xml:space="preserve"> be evidenced but it is understood that decisions cant always wait for a meeting </w:t>
            </w:r>
            <w:proofErr w:type="spellStart"/>
            <w:r w:rsidR="0006552E">
              <w:rPr>
                <w:bCs/>
              </w:rPr>
              <w:t>ie</w:t>
            </w:r>
            <w:proofErr w:type="spellEnd"/>
            <w:r w:rsidR="0006552E">
              <w:rPr>
                <w:bCs/>
              </w:rPr>
              <w:t xml:space="preserve">, uniforms etc </w:t>
            </w:r>
            <w:r w:rsidR="00B9100E">
              <w:rPr>
                <w:bCs/>
              </w:rPr>
              <w:t>(this question came of the back of the constitution).</w:t>
            </w:r>
          </w:p>
          <w:p w14:paraId="2E0B1C05" w14:textId="5964CB58" w:rsidR="0006552E" w:rsidRDefault="0006552E" w:rsidP="00E701AE">
            <w:pPr>
              <w:spacing w:before="120"/>
              <w:ind w:firstLine="39"/>
              <w:rPr>
                <w:bCs/>
              </w:rPr>
            </w:pPr>
            <w:r>
              <w:rPr>
                <w:bCs/>
              </w:rPr>
              <w:t>CA and AM discussed back and forth the concerns around this ….CA</w:t>
            </w:r>
            <w:r w:rsidR="00B9100E">
              <w:rPr>
                <w:bCs/>
              </w:rPr>
              <w:t xml:space="preserve"> had </w:t>
            </w:r>
            <w:proofErr w:type="gramStart"/>
            <w:r w:rsidR="00B9100E">
              <w:rPr>
                <w:bCs/>
              </w:rPr>
              <w:t xml:space="preserve">stated </w:t>
            </w:r>
            <w:r>
              <w:rPr>
                <w:bCs/>
              </w:rPr>
              <w:t xml:space="preserve"> “</w:t>
            </w:r>
            <w:proofErr w:type="gramEnd"/>
            <w:r>
              <w:rPr>
                <w:bCs/>
              </w:rPr>
              <w:t xml:space="preserve"> We can</w:t>
            </w:r>
            <w:r w:rsidR="007B1043">
              <w:rPr>
                <w:bCs/>
              </w:rPr>
              <w:t>’</w:t>
            </w:r>
            <w:r>
              <w:rPr>
                <w:bCs/>
              </w:rPr>
              <w:t xml:space="preserve">t put a figure on </w:t>
            </w:r>
            <w:r w:rsidR="00B9100E">
              <w:rPr>
                <w:bCs/>
              </w:rPr>
              <w:t>the amount</w:t>
            </w:r>
            <w:r>
              <w:rPr>
                <w:bCs/>
              </w:rPr>
              <w:t>”</w:t>
            </w:r>
            <w:r w:rsidR="00B9100E">
              <w:rPr>
                <w:bCs/>
              </w:rPr>
              <w:t xml:space="preserve"> </w:t>
            </w:r>
          </w:p>
          <w:p w14:paraId="735B9AC0" w14:textId="0AD9D074" w:rsidR="0006552E" w:rsidRDefault="0006552E" w:rsidP="00E701AE">
            <w:pPr>
              <w:spacing w:before="120"/>
              <w:ind w:firstLine="39"/>
              <w:rPr>
                <w:bCs/>
              </w:rPr>
            </w:pPr>
            <w:r>
              <w:rPr>
                <w:bCs/>
              </w:rPr>
              <w:t>MF</w:t>
            </w:r>
            <w:r w:rsidR="007B1043">
              <w:rPr>
                <w:bCs/>
              </w:rPr>
              <w:t xml:space="preserve"> </w:t>
            </w:r>
            <w:proofErr w:type="gramStart"/>
            <w:r w:rsidR="007B1043">
              <w:rPr>
                <w:bCs/>
              </w:rPr>
              <w:t>“ requests</w:t>
            </w:r>
            <w:proofErr w:type="gramEnd"/>
            <w:r w:rsidR="007B1043">
              <w:rPr>
                <w:bCs/>
              </w:rPr>
              <w:t xml:space="preserve"> are usually something that sit well with other</w:t>
            </w:r>
            <w:r w:rsidR="00B9100E">
              <w:rPr>
                <w:bCs/>
              </w:rPr>
              <w:t>s</w:t>
            </w:r>
            <w:r w:rsidR="007B1043">
              <w:rPr>
                <w:bCs/>
              </w:rPr>
              <w:t xml:space="preserve"> and are to benefit the school and that she doesn’t have an issue with it being that we can’t make a decision until a meeting” </w:t>
            </w:r>
          </w:p>
          <w:p w14:paraId="0A173D58" w14:textId="347C5F63" w:rsidR="007B1043" w:rsidRDefault="007B1043" w:rsidP="00E701AE">
            <w:pPr>
              <w:spacing w:before="120"/>
              <w:ind w:firstLine="39"/>
              <w:rPr>
                <w:bCs/>
              </w:rPr>
            </w:pPr>
            <w:r>
              <w:rPr>
                <w:bCs/>
              </w:rPr>
              <w:t xml:space="preserve">AM’s concern is that if we have it in there and we </w:t>
            </w:r>
            <w:proofErr w:type="gramStart"/>
            <w:r>
              <w:rPr>
                <w:bCs/>
              </w:rPr>
              <w:t>make a decision</w:t>
            </w:r>
            <w:proofErr w:type="gramEnd"/>
            <w:r>
              <w:rPr>
                <w:bCs/>
              </w:rPr>
              <w:t xml:space="preserve"> out with a meeting then we have breached that cla</w:t>
            </w:r>
            <w:r w:rsidR="00A22027">
              <w:rPr>
                <w:bCs/>
              </w:rPr>
              <w:t>ws</w:t>
            </w:r>
            <w:r>
              <w:rPr>
                <w:bCs/>
              </w:rPr>
              <w:t xml:space="preserve">. CA </w:t>
            </w:r>
            <w:proofErr w:type="gramStart"/>
            <w:r>
              <w:rPr>
                <w:bCs/>
              </w:rPr>
              <w:t>“ It</w:t>
            </w:r>
            <w:proofErr w:type="gramEnd"/>
            <w:r>
              <w:rPr>
                <w:bCs/>
              </w:rPr>
              <w:t xml:space="preserve"> would be harder to make a decision until a meeting than to back up </w:t>
            </w:r>
            <w:r w:rsidR="00A22027">
              <w:rPr>
                <w:bCs/>
              </w:rPr>
              <w:t xml:space="preserve">a reason to saying yes to a spend” </w:t>
            </w:r>
          </w:p>
          <w:p w14:paraId="4CC1F5ED" w14:textId="77777777" w:rsidR="004A3E6D" w:rsidRDefault="00A22027" w:rsidP="00E701AE">
            <w:pPr>
              <w:spacing w:before="120"/>
              <w:ind w:firstLine="39"/>
              <w:rPr>
                <w:bCs/>
              </w:rPr>
            </w:pPr>
            <w:r>
              <w:rPr>
                <w:bCs/>
              </w:rPr>
              <w:t xml:space="preserve">AM moved on to speak about confidentiality. </w:t>
            </w:r>
            <w:proofErr w:type="gramStart"/>
            <w:r>
              <w:rPr>
                <w:bCs/>
              </w:rPr>
              <w:t>“”The</w:t>
            </w:r>
            <w:proofErr w:type="gramEnd"/>
            <w:r>
              <w:rPr>
                <w:bCs/>
              </w:rPr>
              <w:t xml:space="preserve"> data held as a PSC should be held under the GWPR Guidance” Do we have guidance and do we hold data? Do we need a privacy </w:t>
            </w:r>
            <w:proofErr w:type="gramStart"/>
            <w:r>
              <w:rPr>
                <w:bCs/>
              </w:rPr>
              <w:t>notice</w:t>
            </w:r>
            <w:proofErr w:type="gramEnd"/>
            <w:r>
              <w:rPr>
                <w:bCs/>
              </w:rPr>
              <w:t xml:space="preserve"> or have we ever had one?</w:t>
            </w:r>
          </w:p>
          <w:p w14:paraId="36FD83D1" w14:textId="2962587C" w:rsidR="00A22027" w:rsidRDefault="004A3E6D" w:rsidP="00E701AE">
            <w:pPr>
              <w:spacing w:before="120"/>
              <w:ind w:firstLine="39"/>
              <w:rPr>
                <w:bCs/>
              </w:rPr>
            </w:pPr>
            <w:r>
              <w:rPr>
                <w:bCs/>
              </w:rPr>
              <w:t xml:space="preserve">AM asked JB if we had information from the folders handed from the previous Chair. JB had mentioned that previous </w:t>
            </w:r>
            <w:proofErr w:type="gramStart"/>
            <w:r>
              <w:rPr>
                <w:bCs/>
              </w:rPr>
              <w:t>paper work</w:t>
            </w:r>
            <w:proofErr w:type="gramEnd"/>
            <w:r>
              <w:rPr>
                <w:bCs/>
              </w:rPr>
              <w:t xml:space="preserve"> was out dated.</w:t>
            </w:r>
            <w:r w:rsidR="00A22027">
              <w:rPr>
                <w:bCs/>
              </w:rPr>
              <w:t xml:space="preserve"> </w:t>
            </w:r>
            <w:r>
              <w:rPr>
                <w:bCs/>
              </w:rPr>
              <w:t xml:space="preserve">AM </w:t>
            </w:r>
            <w:proofErr w:type="gramStart"/>
            <w:r>
              <w:rPr>
                <w:bCs/>
              </w:rPr>
              <w:t>“ we</w:t>
            </w:r>
            <w:proofErr w:type="gramEnd"/>
            <w:r>
              <w:rPr>
                <w:bCs/>
              </w:rPr>
              <w:t xml:space="preserve"> need to make sure we get consent from people in regards to emailing” AM also spoke about online things that we have </w:t>
            </w:r>
            <w:proofErr w:type="spellStart"/>
            <w:r>
              <w:rPr>
                <w:bCs/>
              </w:rPr>
              <w:t>ie</w:t>
            </w:r>
            <w:proofErr w:type="spellEnd"/>
            <w:r>
              <w:rPr>
                <w:bCs/>
              </w:rPr>
              <w:t xml:space="preserve">, </w:t>
            </w:r>
            <w:proofErr w:type="spellStart"/>
            <w:r>
              <w:rPr>
                <w:bCs/>
              </w:rPr>
              <w:t>facebook</w:t>
            </w:r>
            <w:proofErr w:type="spellEnd"/>
            <w:r>
              <w:rPr>
                <w:bCs/>
              </w:rPr>
              <w:t xml:space="preserve"> groups and pages</w:t>
            </w:r>
          </w:p>
          <w:p w14:paraId="74C2851B" w14:textId="5C9C37FF" w:rsidR="002F05FA" w:rsidRDefault="004A3E6D" w:rsidP="002F05FA">
            <w:pPr>
              <w:spacing w:before="120"/>
              <w:ind w:firstLine="39"/>
              <w:rPr>
                <w:bCs/>
              </w:rPr>
            </w:pPr>
            <w:r>
              <w:rPr>
                <w:bCs/>
              </w:rPr>
              <w:t xml:space="preserve">JB </w:t>
            </w:r>
            <w:r w:rsidR="00EA1EA5">
              <w:rPr>
                <w:bCs/>
              </w:rPr>
              <w:t xml:space="preserve">spoke out the </w:t>
            </w:r>
            <w:proofErr w:type="spellStart"/>
            <w:r w:rsidR="00EA1EA5">
              <w:rPr>
                <w:bCs/>
              </w:rPr>
              <w:t>facebook</w:t>
            </w:r>
            <w:proofErr w:type="spellEnd"/>
            <w:r w:rsidR="00EA1EA5">
              <w:rPr>
                <w:bCs/>
              </w:rPr>
              <w:t xml:space="preserve"> pages and the information that is being shared within them. </w:t>
            </w:r>
            <w:r w:rsidR="00B9100E">
              <w:rPr>
                <w:bCs/>
              </w:rPr>
              <w:t>W</w:t>
            </w:r>
            <w:r w:rsidR="00EA1EA5">
              <w:rPr>
                <w:bCs/>
              </w:rPr>
              <w:t xml:space="preserve">e had looked at policies and I had drafted a couple. These were put </w:t>
            </w:r>
            <w:proofErr w:type="gramStart"/>
            <w:r w:rsidR="00EA1EA5">
              <w:rPr>
                <w:bCs/>
              </w:rPr>
              <w:t>in to</w:t>
            </w:r>
            <w:proofErr w:type="gramEnd"/>
            <w:r w:rsidR="00EA1EA5">
              <w:rPr>
                <w:bCs/>
              </w:rPr>
              <w:t xml:space="preserve"> the PSC </w:t>
            </w:r>
            <w:proofErr w:type="spellStart"/>
            <w:r w:rsidR="00EA1EA5">
              <w:rPr>
                <w:bCs/>
              </w:rPr>
              <w:t>whats</w:t>
            </w:r>
            <w:proofErr w:type="spellEnd"/>
            <w:r w:rsidR="00EA1EA5">
              <w:rPr>
                <w:bCs/>
              </w:rPr>
              <w:t xml:space="preserve"> app to gain thoughts. I spoke to CM </w:t>
            </w:r>
            <w:proofErr w:type="gramStart"/>
            <w:r w:rsidR="00EA1EA5">
              <w:rPr>
                <w:bCs/>
              </w:rPr>
              <w:t>in regards to</w:t>
            </w:r>
            <w:proofErr w:type="gramEnd"/>
            <w:r w:rsidR="00EA1EA5">
              <w:rPr>
                <w:bCs/>
              </w:rPr>
              <w:t xml:space="preserve"> the groups and the importance of keeping us all safe. AM spoke about questions prior to approval, this is in case of someone trying to gain access that isn’t a parent of a child in the school or group.</w:t>
            </w:r>
          </w:p>
          <w:p w14:paraId="40D4C752" w14:textId="344FECC6" w:rsidR="004843DE" w:rsidRDefault="00EA1EA5" w:rsidP="002F05FA">
            <w:pPr>
              <w:spacing w:before="120"/>
              <w:ind w:firstLine="39"/>
              <w:rPr>
                <w:bCs/>
              </w:rPr>
            </w:pPr>
            <w:r>
              <w:rPr>
                <w:bCs/>
              </w:rPr>
              <w:t xml:space="preserve">JB also spoke about the risk assessments that the PSC currently hold and how </w:t>
            </w:r>
            <w:proofErr w:type="gramStart"/>
            <w:r>
              <w:rPr>
                <w:bCs/>
              </w:rPr>
              <w:t>out dated</w:t>
            </w:r>
            <w:proofErr w:type="gramEnd"/>
            <w:r>
              <w:rPr>
                <w:bCs/>
              </w:rPr>
              <w:t xml:space="preserve"> they are. AM went on to link this in to PVG</w:t>
            </w:r>
            <w:r w:rsidR="007347E0">
              <w:rPr>
                <w:bCs/>
              </w:rPr>
              <w:t>’s and the meeting that AM, AS and JM had with connect.</w:t>
            </w:r>
            <w:r w:rsidR="002F05FA">
              <w:rPr>
                <w:bCs/>
              </w:rPr>
              <w:t xml:space="preserve"> Not all members need to PVG checked.</w:t>
            </w:r>
          </w:p>
          <w:p w14:paraId="793B3B2C" w14:textId="181E7974" w:rsidR="002F05FA" w:rsidRDefault="002F05FA" w:rsidP="002F05FA">
            <w:pPr>
              <w:spacing w:before="120"/>
              <w:ind w:firstLine="39"/>
              <w:rPr>
                <w:bCs/>
              </w:rPr>
            </w:pPr>
            <w:r>
              <w:rPr>
                <w:bCs/>
              </w:rPr>
              <w:t>Concerns about social media and us managing that.</w:t>
            </w:r>
          </w:p>
          <w:p w14:paraId="642612B5" w14:textId="7DB878A1" w:rsidR="002F05FA" w:rsidRDefault="002F05FA" w:rsidP="002F05FA">
            <w:pPr>
              <w:spacing w:before="120"/>
              <w:ind w:firstLine="39"/>
              <w:rPr>
                <w:bCs/>
              </w:rPr>
            </w:pPr>
            <w:r>
              <w:rPr>
                <w:bCs/>
              </w:rPr>
              <w:t xml:space="preserve">AS making sure that posts are approved first. Admin </w:t>
            </w:r>
            <w:proofErr w:type="gramStart"/>
            <w:r>
              <w:rPr>
                <w:bCs/>
              </w:rPr>
              <w:t>have to</w:t>
            </w:r>
            <w:proofErr w:type="gramEnd"/>
            <w:r>
              <w:rPr>
                <w:bCs/>
              </w:rPr>
              <w:t xml:space="preserve"> approve  </w:t>
            </w:r>
          </w:p>
          <w:p w14:paraId="52A6BABB" w14:textId="5D086B93" w:rsidR="002F05FA" w:rsidRDefault="002F05FA" w:rsidP="002F05FA">
            <w:pPr>
              <w:spacing w:before="120"/>
              <w:ind w:firstLine="39"/>
              <w:rPr>
                <w:bCs/>
              </w:rPr>
            </w:pPr>
            <w:r>
              <w:rPr>
                <w:bCs/>
              </w:rPr>
              <w:t xml:space="preserve">MM would it be an idea to have an admin a member of the PSC.  </w:t>
            </w:r>
          </w:p>
          <w:p w14:paraId="3774400B" w14:textId="521CFB8B" w:rsidR="004B0387" w:rsidRDefault="004B0387" w:rsidP="004B0387">
            <w:pPr>
              <w:spacing w:before="120"/>
              <w:rPr>
                <w:bCs/>
              </w:rPr>
            </w:pPr>
            <w:r>
              <w:rPr>
                <w:bCs/>
              </w:rPr>
              <w:t xml:space="preserve">AM </w:t>
            </w:r>
            <w:r w:rsidR="00B9100E">
              <w:rPr>
                <w:bCs/>
              </w:rPr>
              <w:t>a</w:t>
            </w:r>
            <w:r>
              <w:rPr>
                <w:bCs/>
              </w:rPr>
              <w:t>sked about getting the constitution changed on the website. This will be emailed over to JG to be added on.</w:t>
            </w:r>
          </w:p>
          <w:p w14:paraId="0BC0FE5F" w14:textId="4DCA7FF5" w:rsidR="004B0387" w:rsidRDefault="004B0387" w:rsidP="004B0387">
            <w:pPr>
              <w:spacing w:before="120"/>
              <w:rPr>
                <w:bCs/>
              </w:rPr>
            </w:pPr>
            <w:r>
              <w:rPr>
                <w:bCs/>
              </w:rPr>
              <w:t xml:space="preserve">CA brought up a point about the </w:t>
            </w:r>
            <w:r w:rsidR="00B75C01">
              <w:rPr>
                <w:bCs/>
              </w:rPr>
              <w:t>constitution</w:t>
            </w:r>
            <w:r>
              <w:rPr>
                <w:bCs/>
              </w:rPr>
              <w:t xml:space="preserve"> “If we don’t change a bearer and they have been in post for three years, we will keep asking every three months” AM changed that point we will keep trying at every meeting.  </w:t>
            </w:r>
          </w:p>
          <w:p w14:paraId="1856A27F" w14:textId="6C9BC61F" w:rsidR="00B75C01" w:rsidRDefault="00B75C01" w:rsidP="004B0387">
            <w:pPr>
              <w:spacing w:before="120"/>
              <w:rPr>
                <w:bCs/>
              </w:rPr>
            </w:pPr>
            <w:r>
              <w:rPr>
                <w:bCs/>
              </w:rPr>
              <w:t xml:space="preserve">It was discussed if there was any point in having this in place, AM is going to look </w:t>
            </w:r>
            <w:proofErr w:type="gramStart"/>
            <w:r>
              <w:rPr>
                <w:bCs/>
              </w:rPr>
              <w:t>in to</w:t>
            </w:r>
            <w:proofErr w:type="gramEnd"/>
            <w:r>
              <w:rPr>
                <w:bCs/>
              </w:rPr>
              <w:t xml:space="preserve"> this. MF made the point of it being in place for those who would potentially like to take on a position or for a member that isn’t contracting fully to that roll.</w:t>
            </w:r>
          </w:p>
          <w:p w14:paraId="2F0C9796" w14:textId="112026F1" w:rsidR="00B75C01" w:rsidRDefault="00B75C01" w:rsidP="004B0387">
            <w:pPr>
              <w:spacing w:before="120"/>
              <w:rPr>
                <w:bCs/>
              </w:rPr>
            </w:pPr>
          </w:p>
          <w:p w14:paraId="1982B00A" w14:textId="5495E90B" w:rsidR="00B75C01" w:rsidRDefault="00B75C01" w:rsidP="004B0387">
            <w:pPr>
              <w:spacing w:before="120"/>
              <w:rPr>
                <w:bCs/>
              </w:rPr>
            </w:pPr>
            <w:r w:rsidRPr="00B75C01">
              <w:rPr>
                <w:b/>
              </w:rPr>
              <w:lastRenderedPageBreak/>
              <w:t>Uniforms new and preloved:</w:t>
            </w:r>
            <w:r>
              <w:rPr>
                <w:b/>
              </w:rPr>
              <w:t xml:space="preserve"> </w:t>
            </w:r>
            <w:r>
              <w:rPr>
                <w:bCs/>
              </w:rPr>
              <w:t xml:space="preserve">In previous meeting uniforms had been discussed </w:t>
            </w:r>
            <w:proofErr w:type="gramStart"/>
            <w:r>
              <w:rPr>
                <w:bCs/>
              </w:rPr>
              <w:t>in regards to</w:t>
            </w:r>
            <w:proofErr w:type="gramEnd"/>
            <w:r>
              <w:rPr>
                <w:bCs/>
              </w:rPr>
              <w:t xml:space="preserve"> potentially using a local business to supply these. </w:t>
            </w:r>
            <w:r w:rsidR="00D539C0">
              <w:rPr>
                <w:bCs/>
              </w:rPr>
              <w:t xml:space="preserve">HW and JB spoke about this and contact was made with the company and HW obtained the facts and figures. </w:t>
            </w:r>
          </w:p>
          <w:p w14:paraId="210E1358" w14:textId="77777777" w:rsidR="00D539C0" w:rsidRDefault="00D539C0" w:rsidP="004B0387">
            <w:pPr>
              <w:spacing w:before="120"/>
              <w:rPr>
                <w:bCs/>
              </w:rPr>
            </w:pPr>
            <w:r>
              <w:rPr>
                <w:bCs/>
              </w:rPr>
              <w:t xml:space="preserve">As it stands our uniforms come from Gilmore sports, HW went through the cost difference from our current supplier and the potential new supplier. The new potential new supplier couldn’t match what we are currently getting our uniforms for. The school currently make money off the sale of our uniforms so it was agreed that we will continue with what we currently have in place. </w:t>
            </w:r>
          </w:p>
          <w:p w14:paraId="161A3A31" w14:textId="3E0A65D9" w:rsidR="00D539C0" w:rsidRPr="00B75C01" w:rsidRDefault="00D539C0" w:rsidP="004B0387">
            <w:pPr>
              <w:spacing w:before="120"/>
              <w:rPr>
                <w:bCs/>
              </w:rPr>
            </w:pPr>
            <w:r>
              <w:rPr>
                <w:bCs/>
              </w:rPr>
              <w:t xml:space="preserve">The idea of this was to give parents choice and supporting local. It was a good task to be able to look at the costs etc </w:t>
            </w:r>
          </w:p>
          <w:p w14:paraId="48EA3BE4" w14:textId="4427B3D3" w:rsidR="004B0387" w:rsidRDefault="004926B8" w:rsidP="002F05FA">
            <w:pPr>
              <w:spacing w:before="120"/>
              <w:ind w:firstLine="39"/>
              <w:rPr>
                <w:bCs/>
              </w:rPr>
            </w:pPr>
            <w:r>
              <w:rPr>
                <w:bCs/>
              </w:rPr>
              <w:t xml:space="preserve">JB spoke about preloved uniforms that came on the back of an email from JG and MF. A family needed uniforms and we decided not to use the funds but was to see if we could get preloved.  I </w:t>
            </w:r>
            <w:proofErr w:type="gramStart"/>
            <w:r>
              <w:rPr>
                <w:bCs/>
              </w:rPr>
              <w:t>made contact with</w:t>
            </w:r>
            <w:proofErr w:type="gramEnd"/>
            <w:r>
              <w:rPr>
                <w:bCs/>
              </w:rPr>
              <w:t xml:space="preserve"> the Larder that currently don’t have any uniforms as they were taking up space. We are now looking at having an environmental drive and potentially obtaining preloved uniforms to be able to offer to those that need or wish to use preloved rather that buy new. JB is happy to collect and store these.</w:t>
            </w:r>
          </w:p>
          <w:p w14:paraId="48A14467" w14:textId="15CB270A" w:rsidR="00AF23AD" w:rsidRDefault="004926B8" w:rsidP="00AF23AD">
            <w:pPr>
              <w:spacing w:before="120"/>
              <w:ind w:firstLine="39"/>
              <w:rPr>
                <w:bCs/>
              </w:rPr>
            </w:pPr>
            <w:r>
              <w:rPr>
                <w:bCs/>
              </w:rPr>
              <w:t>MF spoke about how this has previously been done under the umbrella of “ECO SCHOOL”</w:t>
            </w:r>
          </w:p>
          <w:p w14:paraId="1AFBA209" w14:textId="412009F0" w:rsidR="00D1036D" w:rsidRPr="00D1036D" w:rsidRDefault="00D1036D" w:rsidP="00AF23AD">
            <w:pPr>
              <w:spacing w:before="120"/>
            </w:pPr>
          </w:p>
        </w:tc>
      </w:tr>
      <w:tr w:rsidR="00F222B6" w:rsidRPr="00F23485" w14:paraId="32835607" w14:textId="77777777" w:rsidTr="00C120F9">
        <w:tc>
          <w:tcPr>
            <w:tcW w:w="988" w:type="dxa"/>
            <w:shd w:val="clear" w:color="auto" w:fill="DEEAF6" w:themeFill="accent1" w:themeFillTint="33"/>
          </w:tcPr>
          <w:p w14:paraId="586EC81C" w14:textId="77777777" w:rsidR="00F222B6" w:rsidRDefault="00F222B6" w:rsidP="00DF3D12">
            <w:pPr>
              <w:spacing w:before="120"/>
              <w:jc w:val="center"/>
              <w:rPr>
                <w:b/>
              </w:rPr>
            </w:pPr>
            <w:r w:rsidRPr="00F23485">
              <w:rPr>
                <w:b/>
              </w:rPr>
              <w:lastRenderedPageBreak/>
              <w:t>Action Date &amp; Initials</w:t>
            </w:r>
          </w:p>
        </w:tc>
        <w:tc>
          <w:tcPr>
            <w:tcW w:w="8028" w:type="dxa"/>
          </w:tcPr>
          <w:p w14:paraId="7F7C0820" w14:textId="19A0FA12" w:rsidR="002F05FA" w:rsidRDefault="002F05FA" w:rsidP="00E2661D">
            <w:pPr>
              <w:spacing w:before="120"/>
              <w:rPr>
                <w:bCs/>
              </w:rPr>
            </w:pPr>
            <w:r>
              <w:rPr>
                <w:b/>
              </w:rPr>
              <w:t>Email</w:t>
            </w:r>
            <w:r w:rsidR="004B0387">
              <w:rPr>
                <w:b/>
              </w:rPr>
              <w:t xml:space="preserve">: </w:t>
            </w:r>
            <w:r w:rsidR="004B0387">
              <w:rPr>
                <w:bCs/>
              </w:rPr>
              <w:t>JB to email MF Policies and risk Assessments AM to also email over the revised constitution.</w:t>
            </w:r>
          </w:p>
          <w:p w14:paraId="283DDA96" w14:textId="2CC79D97" w:rsidR="004B0387" w:rsidRDefault="004B0387" w:rsidP="00E2661D">
            <w:pPr>
              <w:spacing w:before="120"/>
              <w:rPr>
                <w:bCs/>
              </w:rPr>
            </w:pPr>
            <w:r>
              <w:rPr>
                <w:b/>
              </w:rPr>
              <w:t xml:space="preserve">Social Media: </w:t>
            </w:r>
            <w:r>
              <w:rPr>
                <w:bCs/>
              </w:rPr>
              <w:t>The PSC to look at implementing the safety measures on our pages.</w:t>
            </w:r>
          </w:p>
          <w:p w14:paraId="00F57876" w14:textId="31E548D4" w:rsidR="004926B8" w:rsidRPr="004926B8" w:rsidRDefault="004926B8" w:rsidP="00E2661D">
            <w:pPr>
              <w:spacing w:before="120"/>
              <w:rPr>
                <w:bCs/>
              </w:rPr>
            </w:pPr>
            <w:r w:rsidRPr="004926B8">
              <w:rPr>
                <w:b/>
              </w:rPr>
              <w:t>Preloved Uniforms:</w:t>
            </w:r>
            <w:r>
              <w:rPr>
                <w:b/>
              </w:rPr>
              <w:t xml:space="preserve"> </w:t>
            </w:r>
            <w:r>
              <w:rPr>
                <w:bCs/>
              </w:rPr>
              <w:t>AM to get an email drawn up</w:t>
            </w:r>
          </w:p>
          <w:p w14:paraId="3820B18D" w14:textId="77777777" w:rsidR="002F05FA" w:rsidRDefault="002F05FA" w:rsidP="00E2661D">
            <w:pPr>
              <w:spacing w:before="120"/>
              <w:rPr>
                <w:b/>
              </w:rPr>
            </w:pPr>
          </w:p>
          <w:p w14:paraId="40FC84E7" w14:textId="2E9C95D6" w:rsidR="003B28AF" w:rsidRPr="00EF6BFA" w:rsidRDefault="003B28AF" w:rsidP="003B28AF">
            <w:pPr>
              <w:rPr>
                <w:b/>
              </w:rPr>
            </w:pPr>
          </w:p>
        </w:tc>
      </w:tr>
    </w:tbl>
    <w:p w14:paraId="738828A6" w14:textId="77777777" w:rsidR="00F95A3E" w:rsidRDefault="00F95A3E" w:rsidP="00F95A3E">
      <w:pPr>
        <w:spacing w:before="120" w:after="0"/>
      </w:pPr>
    </w:p>
    <w:p w14:paraId="498C6DE7" w14:textId="77777777" w:rsidR="00267094" w:rsidRDefault="00267094" w:rsidP="00F95A3E">
      <w:pPr>
        <w:spacing w:before="120" w:after="0"/>
      </w:pPr>
    </w:p>
    <w:tbl>
      <w:tblPr>
        <w:tblStyle w:val="TableGrid"/>
        <w:tblW w:w="0" w:type="auto"/>
        <w:tblLook w:val="04A0" w:firstRow="1" w:lastRow="0" w:firstColumn="1" w:lastColumn="0" w:noHBand="0" w:noVBand="1"/>
      </w:tblPr>
      <w:tblGrid>
        <w:gridCol w:w="988"/>
        <w:gridCol w:w="8028"/>
      </w:tblGrid>
      <w:tr w:rsidR="00267094" w:rsidRPr="00F23485" w14:paraId="0E73CEA2" w14:textId="77777777" w:rsidTr="00A0714E">
        <w:tc>
          <w:tcPr>
            <w:tcW w:w="988" w:type="dxa"/>
            <w:shd w:val="clear" w:color="auto" w:fill="BDD6EE" w:themeFill="accent1" w:themeFillTint="66"/>
          </w:tcPr>
          <w:p w14:paraId="2B610BAA" w14:textId="77777777" w:rsidR="00267094" w:rsidRPr="00F23485" w:rsidRDefault="00267094" w:rsidP="00A0714E">
            <w:pPr>
              <w:spacing w:before="120"/>
              <w:jc w:val="center"/>
              <w:rPr>
                <w:b/>
              </w:rPr>
            </w:pPr>
            <w:r>
              <w:rPr>
                <w:b/>
              </w:rPr>
              <w:t>4</w:t>
            </w:r>
            <w:r w:rsidRPr="00F23485">
              <w:rPr>
                <w:b/>
              </w:rPr>
              <w:t>.</w:t>
            </w:r>
          </w:p>
        </w:tc>
        <w:tc>
          <w:tcPr>
            <w:tcW w:w="8028" w:type="dxa"/>
            <w:shd w:val="clear" w:color="auto" w:fill="BDD6EE" w:themeFill="accent1" w:themeFillTint="66"/>
          </w:tcPr>
          <w:p w14:paraId="45093CF1" w14:textId="0D004DBC" w:rsidR="00267094" w:rsidRPr="00F23485" w:rsidRDefault="00267094" w:rsidP="00A0714E">
            <w:pPr>
              <w:spacing w:before="120"/>
              <w:rPr>
                <w:b/>
              </w:rPr>
            </w:pPr>
            <w:r>
              <w:rPr>
                <w:b/>
              </w:rPr>
              <w:t xml:space="preserve">Treasurers Report </w:t>
            </w:r>
            <w:r w:rsidR="004B0387">
              <w:rPr>
                <w:b/>
              </w:rPr>
              <w:t>–</w:t>
            </w:r>
            <w:r>
              <w:rPr>
                <w:b/>
              </w:rPr>
              <w:t xml:space="preserve"> AS</w:t>
            </w:r>
          </w:p>
        </w:tc>
      </w:tr>
      <w:tr w:rsidR="00267094" w:rsidRPr="00F23485" w14:paraId="13412622" w14:textId="77777777" w:rsidTr="00A0714E">
        <w:tc>
          <w:tcPr>
            <w:tcW w:w="988" w:type="dxa"/>
            <w:shd w:val="clear" w:color="auto" w:fill="DEEAF6" w:themeFill="accent1" w:themeFillTint="33"/>
          </w:tcPr>
          <w:p w14:paraId="0BCAD19B" w14:textId="77777777" w:rsidR="00267094" w:rsidRPr="00F23485" w:rsidRDefault="00267094" w:rsidP="00A0714E">
            <w:pPr>
              <w:spacing w:before="120"/>
              <w:jc w:val="center"/>
              <w:rPr>
                <w:b/>
              </w:rPr>
            </w:pPr>
            <w:r>
              <w:rPr>
                <w:b/>
              </w:rPr>
              <w:t>Action</w:t>
            </w:r>
          </w:p>
        </w:tc>
        <w:tc>
          <w:tcPr>
            <w:tcW w:w="8028" w:type="dxa"/>
          </w:tcPr>
          <w:p w14:paraId="613240D6" w14:textId="77777777" w:rsidR="00FB3C83" w:rsidRDefault="00FB3C83" w:rsidP="00FB3C83"/>
          <w:p w14:paraId="03E97A90" w14:textId="2F0F98BE" w:rsidR="00A8507F" w:rsidRDefault="00FB3C83" w:rsidP="00FB3C83">
            <w:pPr>
              <w:rPr>
                <w:b/>
              </w:rPr>
            </w:pPr>
            <w:r w:rsidRPr="00FB3C83">
              <w:rPr>
                <w:b/>
              </w:rPr>
              <w:t xml:space="preserve">PSC Account update: </w:t>
            </w:r>
            <w:r w:rsidR="00267094" w:rsidRPr="00FB3C83">
              <w:rPr>
                <w:b/>
              </w:rPr>
              <w:t xml:space="preserve">  </w:t>
            </w:r>
          </w:p>
          <w:p w14:paraId="408A71B4" w14:textId="52892EA0" w:rsidR="00FB3C83" w:rsidRPr="00AF23AD" w:rsidRDefault="00A8507F" w:rsidP="00AF23AD">
            <w:pPr>
              <w:pStyle w:val="ListParagraph"/>
              <w:numPr>
                <w:ilvl w:val="0"/>
                <w:numId w:val="8"/>
              </w:numPr>
              <w:rPr>
                <w:b/>
              </w:rPr>
            </w:pPr>
            <w:r>
              <w:rPr>
                <w:bCs/>
              </w:rPr>
              <w:t>£21680.49</w:t>
            </w:r>
            <w:r w:rsidR="00AF23AD">
              <w:rPr>
                <w:bCs/>
              </w:rPr>
              <w:t xml:space="preserve"> overall </w:t>
            </w:r>
          </w:p>
          <w:p w14:paraId="45A93CB1" w14:textId="77777777" w:rsidR="00267094" w:rsidRPr="00AF23AD" w:rsidRDefault="00FB3C83" w:rsidP="00C0022F">
            <w:pPr>
              <w:pStyle w:val="ListParagraph"/>
              <w:numPr>
                <w:ilvl w:val="0"/>
                <w:numId w:val="8"/>
              </w:numPr>
              <w:rPr>
                <w:b/>
              </w:rPr>
            </w:pPr>
            <w:r>
              <w:t xml:space="preserve">Total in account = </w:t>
            </w:r>
            <w:r w:rsidR="00AF23AD">
              <w:t>£15730.49</w:t>
            </w:r>
            <w:r w:rsidRPr="00FB3C83">
              <w:rPr>
                <w:b/>
                <w:u w:val="single"/>
              </w:rPr>
              <w:t xml:space="preserve"> </w:t>
            </w:r>
            <w:r w:rsidR="00C17912">
              <w:t>(restricted donation</w:t>
            </w:r>
            <w:r>
              <w:t xml:space="preserve"> not included)</w:t>
            </w:r>
          </w:p>
          <w:p w14:paraId="5A8AE37B" w14:textId="77777777" w:rsidR="00AF23AD" w:rsidRDefault="00AF23AD" w:rsidP="00AF23AD">
            <w:pPr>
              <w:pStyle w:val="ListParagraph"/>
              <w:ind w:left="759"/>
              <w:rPr>
                <w:bCs/>
              </w:rPr>
            </w:pPr>
          </w:p>
          <w:p w14:paraId="1A38E1F5" w14:textId="7D463FF3" w:rsidR="00AF23AD" w:rsidRPr="00AF23AD" w:rsidRDefault="00AF23AD" w:rsidP="00AF23AD">
            <w:pPr>
              <w:pStyle w:val="ListParagraph"/>
              <w:ind w:left="759"/>
              <w:rPr>
                <w:bCs/>
              </w:rPr>
            </w:pPr>
            <w:r>
              <w:rPr>
                <w:bCs/>
              </w:rPr>
              <w:t xml:space="preserve">We now have internet </w:t>
            </w:r>
            <w:proofErr w:type="gramStart"/>
            <w:r>
              <w:rPr>
                <w:bCs/>
              </w:rPr>
              <w:t>banking,</w:t>
            </w:r>
            <w:proofErr w:type="gramEnd"/>
            <w:r>
              <w:rPr>
                <w:bCs/>
              </w:rPr>
              <w:t xml:space="preserve"> cheques will still require two signatures </w:t>
            </w:r>
          </w:p>
        </w:tc>
      </w:tr>
      <w:tr w:rsidR="00267094" w:rsidRPr="00F23485" w14:paraId="304E755B" w14:textId="77777777" w:rsidTr="00A0714E">
        <w:tc>
          <w:tcPr>
            <w:tcW w:w="988" w:type="dxa"/>
            <w:shd w:val="clear" w:color="auto" w:fill="DEEAF6" w:themeFill="accent1" w:themeFillTint="33"/>
          </w:tcPr>
          <w:p w14:paraId="4560ADAF" w14:textId="77777777" w:rsidR="00267094" w:rsidRDefault="00267094" w:rsidP="00A0714E">
            <w:pPr>
              <w:spacing w:before="120"/>
              <w:jc w:val="center"/>
              <w:rPr>
                <w:b/>
              </w:rPr>
            </w:pPr>
            <w:r w:rsidRPr="00F23485">
              <w:rPr>
                <w:b/>
              </w:rPr>
              <w:t>Action Date &amp; Initials</w:t>
            </w:r>
          </w:p>
        </w:tc>
        <w:tc>
          <w:tcPr>
            <w:tcW w:w="8028" w:type="dxa"/>
          </w:tcPr>
          <w:p w14:paraId="28F3E96B" w14:textId="77777777" w:rsidR="00267094" w:rsidRPr="00F23485" w:rsidRDefault="00C0022F" w:rsidP="00A0714E">
            <w:pPr>
              <w:spacing w:before="120"/>
            </w:pPr>
            <w:r>
              <w:t>None</w:t>
            </w:r>
          </w:p>
        </w:tc>
      </w:tr>
    </w:tbl>
    <w:p w14:paraId="4CF8E279" w14:textId="77777777" w:rsidR="00A67F66" w:rsidRDefault="00A67F66" w:rsidP="00F95A3E">
      <w:pPr>
        <w:spacing w:before="120" w:after="0"/>
      </w:pPr>
    </w:p>
    <w:tbl>
      <w:tblPr>
        <w:tblStyle w:val="TableGrid"/>
        <w:tblW w:w="0" w:type="auto"/>
        <w:tblLook w:val="04A0" w:firstRow="1" w:lastRow="0" w:firstColumn="1" w:lastColumn="0" w:noHBand="0" w:noVBand="1"/>
      </w:tblPr>
      <w:tblGrid>
        <w:gridCol w:w="988"/>
        <w:gridCol w:w="8028"/>
      </w:tblGrid>
      <w:tr w:rsidR="00520AD5" w:rsidRPr="00F23485" w14:paraId="32DD36E2" w14:textId="77777777" w:rsidTr="00A0714E">
        <w:tc>
          <w:tcPr>
            <w:tcW w:w="988" w:type="dxa"/>
            <w:shd w:val="clear" w:color="auto" w:fill="BDD6EE" w:themeFill="accent1" w:themeFillTint="66"/>
          </w:tcPr>
          <w:p w14:paraId="03152190" w14:textId="77777777" w:rsidR="00520AD5" w:rsidRPr="00F23485" w:rsidRDefault="00520AD5" w:rsidP="00DF5A44">
            <w:pPr>
              <w:spacing w:before="120"/>
              <w:rPr>
                <w:b/>
              </w:rPr>
            </w:pPr>
            <w:r>
              <w:rPr>
                <w:b/>
              </w:rPr>
              <w:t>5</w:t>
            </w:r>
            <w:r w:rsidRPr="00F23485">
              <w:rPr>
                <w:b/>
              </w:rPr>
              <w:t>.</w:t>
            </w:r>
          </w:p>
        </w:tc>
        <w:tc>
          <w:tcPr>
            <w:tcW w:w="8028" w:type="dxa"/>
            <w:shd w:val="clear" w:color="auto" w:fill="BDD6EE" w:themeFill="accent1" w:themeFillTint="66"/>
          </w:tcPr>
          <w:p w14:paraId="5CB5507A" w14:textId="03FF8B0D" w:rsidR="00520AD5" w:rsidRPr="00F23485" w:rsidRDefault="00520AD5" w:rsidP="00A0714E">
            <w:pPr>
              <w:spacing w:before="120"/>
              <w:rPr>
                <w:b/>
              </w:rPr>
            </w:pPr>
          </w:p>
        </w:tc>
      </w:tr>
      <w:tr w:rsidR="00520AD5" w:rsidRPr="00C0022F" w14:paraId="37FDA93C" w14:textId="77777777" w:rsidTr="00A0714E">
        <w:tc>
          <w:tcPr>
            <w:tcW w:w="988" w:type="dxa"/>
            <w:shd w:val="clear" w:color="auto" w:fill="DEEAF6" w:themeFill="accent1" w:themeFillTint="33"/>
          </w:tcPr>
          <w:p w14:paraId="6B8F4F6B" w14:textId="77777777" w:rsidR="00520AD5" w:rsidRPr="00F23485" w:rsidRDefault="00520AD5" w:rsidP="00A0714E">
            <w:pPr>
              <w:spacing w:before="120"/>
              <w:jc w:val="center"/>
              <w:rPr>
                <w:b/>
              </w:rPr>
            </w:pPr>
            <w:r>
              <w:rPr>
                <w:b/>
              </w:rPr>
              <w:t>Action</w:t>
            </w:r>
          </w:p>
        </w:tc>
        <w:tc>
          <w:tcPr>
            <w:tcW w:w="8028" w:type="dxa"/>
          </w:tcPr>
          <w:p w14:paraId="6DD4CF9C" w14:textId="77777777" w:rsidR="00FC7934" w:rsidRDefault="00FC7934" w:rsidP="00FC7934">
            <w:pPr>
              <w:pStyle w:val="ListParagraph"/>
              <w:ind w:left="759"/>
            </w:pPr>
          </w:p>
          <w:p w14:paraId="790460AC" w14:textId="0D1A069B" w:rsidR="00FE32DA" w:rsidRPr="00FC7934" w:rsidRDefault="00FE32DA" w:rsidP="00FC7934">
            <w:pPr>
              <w:pStyle w:val="ListParagraph"/>
              <w:ind w:left="759"/>
            </w:pPr>
            <w:r>
              <w:t xml:space="preserve"> </w:t>
            </w:r>
          </w:p>
        </w:tc>
      </w:tr>
      <w:tr w:rsidR="00520AD5" w:rsidRPr="00F23485" w14:paraId="77231F22" w14:textId="77777777" w:rsidTr="00A0714E">
        <w:tc>
          <w:tcPr>
            <w:tcW w:w="988" w:type="dxa"/>
            <w:shd w:val="clear" w:color="auto" w:fill="DEEAF6" w:themeFill="accent1" w:themeFillTint="33"/>
          </w:tcPr>
          <w:p w14:paraId="19523B4A" w14:textId="77777777" w:rsidR="00520AD5" w:rsidRDefault="00520AD5" w:rsidP="00A0714E">
            <w:pPr>
              <w:spacing w:before="120"/>
              <w:jc w:val="center"/>
              <w:rPr>
                <w:b/>
              </w:rPr>
            </w:pPr>
            <w:r w:rsidRPr="00F23485">
              <w:rPr>
                <w:b/>
              </w:rPr>
              <w:lastRenderedPageBreak/>
              <w:t>Action Date &amp; Initials</w:t>
            </w:r>
          </w:p>
        </w:tc>
        <w:tc>
          <w:tcPr>
            <w:tcW w:w="8028" w:type="dxa"/>
          </w:tcPr>
          <w:p w14:paraId="19D40DD3" w14:textId="0B105859" w:rsidR="00FC7934" w:rsidRPr="00F23485" w:rsidRDefault="00FC7934" w:rsidP="00A0714E">
            <w:pPr>
              <w:spacing w:before="120"/>
            </w:pPr>
            <w:r>
              <w:t xml:space="preserve"> </w:t>
            </w:r>
          </w:p>
        </w:tc>
      </w:tr>
    </w:tbl>
    <w:p w14:paraId="196E5723" w14:textId="77777777" w:rsidR="00520AD5" w:rsidRDefault="00520AD5" w:rsidP="00F95A3E">
      <w:pPr>
        <w:spacing w:before="120" w:after="0"/>
      </w:pPr>
    </w:p>
    <w:p w14:paraId="39118FE4" w14:textId="77777777" w:rsidR="00520AD5" w:rsidRDefault="00520AD5" w:rsidP="00F95A3E">
      <w:pPr>
        <w:spacing w:before="120" w:after="0"/>
      </w:pPr>
    </w:p>
    <w:p w14:paraId="71C9DDD0" w14:textId="77777777" w:rsidR="006C6C20" w:rsidRDefault="006C6C20" w:rsidP="00F95A3E">
      <w:pPr>
        <w:spacing w:before="120" w:after="0"/>
      </w:pPr>
    </w:p>
    <w:p w14:paraId="684F7969" w14:textId="77777777" w:rsidR="006C6C20" w:rsidRDefault="006C6C20" w:rsidP="00F95A3E">
      <w:pPr>
        <w:spacing w:before="120" w:after="0"/>
      </w:pPr>
    </w:p>
    <w:p w14:paraId="4BF18CEE" w14:textId="77777777" w:rsidR="006C6C20" w:rsidRDefault="006C6C20" w:rsidP="00F95A3E">
      <w:pPr>
        <w:spacing w:before="120" w:after="0"/>
      </w:pPr>
    </w:p>
    <w:tbl>
      <w:tblPr>
        <w:tblStyle w:val="TableGrid"/>
        <w:tblW w:w="0" w:type="auto"/>
        <w:tblLook w:val="04A0" w:firstRow="1" w:lastRow="0" w:firstColumn="1" w:lastColumn="0" w:noHBand="0" w:noVBand="1"/>
      </w:tblPr>
      <w:tblGrid>
        <w:gridCol w:w="988"/>
        <w:gridCol w:w="8028"/>
      </w:tblGrid>
      <w:tr w:rsidR="00C0022F" w:rsidRPr="00F23485" w14:paraId="39EDF7CB" w14:textId="77777777" w:rsidTr="00A0714E">
        <w:tc>
          <w:tcPr>
            <w:tcW w:w="988" w:type="dxa"/>
            <w:shd w:val="clear" w:color="auto" w:fill="BDD6EE" w:themeFill="accent1" w:themeFillTint="66"/>
          </w:tcPr>
          <w:p w14:paraId="0CB873DC" w14:textId="77777777" w:rsidR="00C0022F" w:rsidRPr="00F23485" w:rsidRDefault="00520AD5" w:rsidP="00A0714E">
            <w:pPr>
              <w:spacing w:before="120"/>
              <w:jc w:val="center"/>
              <w:rPr>
                <w:b/>
              </w:rPr>
            </w:pPr>
            <w:r>
              <w:rPr>
                <w:b/>
              </w:rPr>
              <w:t>6</w:t>
            </w:r>
            <w:r w:rsidR="00C0022F" w:rsidRPr="00F23485">
              <w:rPr>
                <w:b/>
              </w:rPr>
              <w:t>.</w:t>
            </w:r>
          </w:p>
        </w:tc>
        <w:tc>
          <w:tcPr>
            <w:tcW w:w="8028" w:type="dxa"/>
            <w:shd w:val="clear" w:color="auto" w:fill="BDD6EE" w:themeFill="accent1" w:themeFillTint="66"/>
          </w:tcPr>
          <w:p w14:paraId="1B4179E5" w14:textId="77777777" w:rsidR="00C0022F" w:rsidRPr="00F23485" w:rsidRDefault="00C0022F" w:rsidP="00A0714E">
            <w:pPr>
              <w:spacing w:before="120"/>
              <w:rPr>
                <w:b/>
              </w:rPr>
            </w:pPr>
            <w:r>
              <w:rPr>
                <w:b/>
              </w:rPr>
              <w:t xml:space="preserve">Any Other Business </w:t>
            </w:r>
          </w:p>
        </w:tc>
      </w:tr>
      <w:tr w:rsidR="00C0022F" w:rsidRPr="00F23485" w14:paraId="37083648" w14:textId="77777777" w:rsidTr="00A0714E">
        <w:tc>
          <w:tcPr>
            <w:tcW w:w="988" w:type="dxa"/>
            <w:shd w:val="clear" w:color="auto" w:fill="DEEAF6" w:themeFill="accent1" w:themeFillTint="33"/>
          </w:tcPr>
          <w:p w14:paraId="79480A06" w14:textId="77777777" w:rsidR="00C0022F" w:rsidRPr="00F23485" w:rsidRDefault="00C0022F" w:rsidP="00A0714E">
            <w:pPr>
              <w:spacing w:before="120"/>
              <w:jc w:val="center"/>
              <w:rPr>
                <w:b/>
              </w:rPr>
            </w:pPr>
            <w:r>
              <w:rPr>
                <w:b/>
              </w:rPr>
              <w:t>Action</w:t>
            </w:r>
          </w:p>
        </w:tc>
        <w:tc>
          <w:tcPr>
            <w:tcW w:w="8028" w:type="dxa"/>
          </w:tcPr>
          <w:p w14:paraId="0B3623CD" w14:textId="05B17393" w:rsidR="00C838AB" w:rsidRPr="000609EC" w:rsidRDefault="00AF23AD" w:rsidP="00AF23AD">
            <w:r>
              <w:t xml:space="preserve">Amend GWPR and update PSC folders </w:t>
            </w:r>
          </w:p>
        </w:tc>
      </w:tr>
      <w:tr w:rsidR="00C0022F" w:rsidRPr="00F23485" w14:paraId="34C848D6" w14:textId="77777777" w:rsidTr="00A0714E">
        <w:tc>
          <w:tcPr>
            <w:tcW w:w="988" w:type="dxa"/>
            <w:shd w:val="clear" w:color="auto" w:fill="DEEAF6" w:themeFill="accent1" w:themeFillTint="33"/>
          </w:tcPr>
          <w:p w14:paraId="51173495" w14:textId="77777777" w:rsidR="00C0022F" w:rsidRDefault="00C0022F" w:rsidP="00A0714E">
            <w:pPr>
              <w:spacing w:before="120"/>
              <w:jc w:val="center"/>
              <w:rPr>
                <w:b/>
              </w:rPr>
            </w:pPr>
            <w:r w:rsidRPr="00F23485">
              <w:rPr>
                <w:b/>
              </w:rPr>
              <w:t>Action Date &amp; Initials</w:t>
            </w:r>
          </w:p>
        </w:tc>
        <w:tc>
          <w:tcPr>
            <w:tcW w:w="8028" w:type="dxa"/>
          </w:tcPr>
          <w:p w14:paraId="2201A94A" w14:textId="79096D2F" w:rsidR="00C838AB" w:rsidRPr="00C838AB" w:rsidRDefault="00C838AB" w:rsidP="00C838AB">
            <w:pPr>
              <w:rPr>
                <w:b/>
              </w:rPr>
            </w:pPr>
            <w:r>
              <w:rPr>
                <w:b/>
              </w:rPr>
              <w:t xml:space="preserve"> </w:t>
            </w:r>
            <w:r w:rsidR="00AF23AD">
              <w:rPr>
                <w:b/>
              </w:rPr>
              <w:t>JB</w:t>
            </w:r>
          </w:p>
        </w:tc>
      </w:tr>
    </w:tbl>
    <w:p w14:paraId="029F0221" w14:textId="77777777" w:rsidR="00A67F66" w:rsidRDefault="00A67F66" w:rsidP="00F95A3E">
      <w:pPr>
        <w:spacing w:before="120" w:after="0"/>
      </w:pPr>
    </w:p>
    <w:p w14:paraId="29214AEF" w14:textId="542ECBC6" w:rsidR="00A67F66" w:rsidRPr="00086F6E" w:rsidRDefault="00086F6E" w:rsidP="007332EF">
      <w:pPr>
        <w:spacing w:before="120" w:after="0"/>
        <w:jc w:val="center"/>
        <w:rPr>
          <w:b/>
          <w:sz w:val="32"/>
        </w:rPr>
      </w:pPr>
      <w:r w:rsidRPr="00086F6E">
        <w:rPr>
          <w:b/>
          <w:sz w:val="32"/>
        </w:rPr>
        <w:t xml:space="preserve">Date for next PSC Meeting: </w:t>
      </w:r>
      <w:r w:rsidR="00DF5A44">
        <w:rPr>
          <w:b/>
          <w:sz w:val="32"/>
        </w:rPr>
        <w:t xml:space="preserve">Wednesday </w:t>
      </w:r>
      <w:r w:rsidR="003845E0">
        <w:rPr>
          <w:b/>
          <w:sz w:val="32"/>
        </w:rPr>
        <w:t>26</w:t>
      </w:r>
      <w:r w:rsidR="00DF5A44" w:rsidRPr="00DF5A44">
        <w:rPr>
          <w:b/>
          <w:sz w:val="32"/>
          <w:vertAlign w:val="superscript"/>
        </w:rPr>
        <w:t>th</w:t>
      </w:r>
      <w:r w:rsidR="00DF5A44">
        <w:rPr>
          <w:b/>
          <w:sz w:val="32"/>
        </w:rPr>
        <w:t xml:space="preserve"> </w:t>
      </w:r>
      <w:r w:rsidRPr="00086F6E">
        <w:rPr>
          <w:b/>
          <w:sz w:val="32"/>
        </w:rPr>
        <w:t>2021</w:t>
      </w:r>
    </w:p>
    <w:sectPr w:rsidR="00A67F66" w:rsidRPr="0008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649"/>
    <w:multiLevelType w:val="hybridMultilevel"/>
    <w:tmpl w:val="EF06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80856"/>
    <w:multiLevelType w:val="hybridMultilevel"/>
    <w:tmpl w:val="0B8E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E061FF"/>
    <w:multiLevelType w:val="hybridMultilevel"/>
    <w:tmpl w:val="38A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67F1F"/>
    <w:multiLevelType w:val="hybridMultilevel"/>
    <w:tmpl w:val="B8BE0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0661C"/>
    <w:multiLevelType w:val="hybridMultilevel"/>
    <w:tmpl w:val="268871E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5" w15:restartNumberingAfterBreak="0">
    <w:nsid w:val="3AC14DD5"/>
    <w:multiLevelType w:val="hybridMultilevel"/>
    <w:tmpl w:val="76B2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41CDC"/>
    <w:multiLevelType w:val="hybridMultilevel"/>
    <w:tmpl w:val="7BF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77776"/>
    <w:multiLevelType w:val="hybridMultilevel"/>
    <w:tmpl w:val="2586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E7B19"/>
    <w:multiLevelType w:val="hybridMultilevel"/>
    <w:tmpl w:val="AB5C579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9" w15:restartNumberingAfterBreak="0">
    <w:nsid w:val="66FE65E2"/>
    <w:multiLevelType w:val="hybridMultilevel"/>
    <w:tmpl w:val="AF36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12909"/>
    <w:multiLevelType w:val="hybridMultilevel"/>
    <w:tmpl w:val="ABEAD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46C97"/>
    <w:multiLevelType w:val="hybridMultilevel"/>
    <w:tmpl w:val="9EB8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9"/>
  </w:num>
  <w:num w:numId="6">
    <w:abstractNumId w:val="5"/>
  </w:num>
  <w:num w:numId="7">
    <w:abstractNumId w:val="6"/>
  </w:num>
  <w:num w:numId="8">
    <w:abstractNumId w:val="8"/>
  </w:num>
  <w:num w:numId="9">
    <w:abstractNumId w:val="11"/>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4C"/>
    <w:rsid w:val="00037B27"/>
    <w:rsid w:val="000609EC"/>
    <w:rsid w:val="00063778"/>
    <w:rsid w:val="0006552E"/>
    <w:rsid w:val="00065BFC"/>
    <w:rsid w:val="0007114D"/>
    <w:rsid w:val="00080833"/>
    <w:rsid w:val="00086F6E"/>
    <w:rsid w:val="000D0350"/>
    <w:rsid w:val="00166254"/>
    <w:rsid w:val="00207C11"/>
    <w:rsid w:val="00236821"/>
    <w:rsid w:val="00267094"/>
    <w:rsid w:val="002A15D2"/>
    <w:rsid w:val="002B04EE"/>
    <w:rsid w:val="002B39D5"/>
    <w:rsid w:val="002D4BB2"/>
    <w:rsid w:val="002F05FA"/>
    <w:rsid w:val="00346903"/>
    <w:rsid w:val="003542B8"/>
    <w:rsid w:val="003845E0"/>
    <w:rsid w:val="003B28AF"/>
    <w:rsid w:val="003C66A2"/>
    <w:rsid w:val="003F0BE6"/>
    <w:rsid w:val="00411FE1"/>
    <w:rsid w:val="00427555"/>
    <w:rsid w:val="00445132"/>
    <w:rsid w:val="0045792A"/>
    <w:rsid w:val="0048256E"/>
    <w:rsid w:val="004843DE"/>
    <w:rsid w:val="0049023D"/>
    <w:rsid w:val="00490720"/>
    <w:rsid w:val="004926B8"/>
    <w:rsid w:val="004A3E6D"/>
    <w:rsid w:val="004B0387"/>
    <w:rsid w:val="004D154C"/>
    <w:rsid w:val="004D60F6"/>
    <w:rsid w:val="004D7BB0"/>
    <w:rsid w:val="004E024A"/>
    <w:rsid w:val="0050245F"/>
    <w:rsid w:val="0051513D"/>
    <w:rsid w:val="00520AD5"/>
    <w:rsid w:val="005B3033"/>
    <w:rsid w:val="005B6074"/>
    <w:rsid w:val="005D1022"/>
    <w:rsid w:val="005D4289"/>
    <w:rsid w:val="006001BE"/>
    <w:rsid w:val="00612B9E"/>
    <w:rsid w:val="00650D20"/>
    <w:rsid w:val="00683510"/>
    <w:rsid w:val="00685EDC"/>
    <w:rsid w:val="006A2AA8"/>
    <w:rsid w:val="006B5EE3"/>
    <w:rsid w:val="006C6C20"/>
    <w:rsid w:val="006D32C4"/>
    <w:rsid w:val="006D744F"/>
    <w:rsid w:val="006E33F8"/>
    <w:rsid w:val="006F5252"/>
    <w:rsid w:val="006F7F7F"/>
    <w:rsid w:val="00720F63"/>
    <w:rsid w:val="00732400"/>
    <w:rsid w:val="007332EF"/>
    <w:rsid w:val="007347E0"/>
    <w:rsid w:val="00746E72"/>
    <w:rsid w:val="007503BF"/>
    <w:rsid w:val="007628A4"/>
    <w:rsid w:val="00774AC9"/>
    <w:rsid w:val="0078200F"/>
    <w:rsid w:val="007B1043"/>
    <w:rsid w:val="007B582B"/>
    <w:rsid w:val="007B7D95"/>
    <w:rsid w:val="007E3807"/>
    <w:rsid w:val="00825E41"/>
    <w:rsid w:val="00877C2F"/>
    <w:rsid w:val="008A6F8F"/>
    <w:rsid w:val="008D2830"/>
    <w:rsid w:val="008D5D02"/>
    <w:rsid w:val="00905192"/>
    <w:rsid w:val="00907524"/>
    <w:rsid w:val="00911FA8"/>
    <w:rsid w:val="0098091F"/>
    <w:rsid w:val="009A1BEE"/>
    <w:rsid w:val="009B630F"/>
    <w:rsid w:val="009C1720"/>
    <w:rsid w:val="009C3ABE"/>
    <w:rsid w:val="009D329F"/>
    <w:rsid w:val="009F7840"/>
    <w:rsid w:val="00A115D2"/>
    <w:rsid w:val="00A22027"/>
    <w:rsid w:val="00A67F66"/>
    <w:rsid w:val="00A84158"/>
    <w:rsid w:val="00A8507F"/>
    <w:rsid w:val="00AA2DB9"/>
    <w:rsid w:val="00AA7FA1"/>
    <w:rsid w:val="00AF23AD"/>
    <w:rsid w:val="00B02757"/>
    <w:rsid w:val="00B46567"/>
    <w:rsid w:val="00B53D29"/>
    <w:rsid w:val="00B5749B"/>
    <w:rsid w:val="00B75C01"/>
    <w:rsid w:val="00B8209F"/>
    <w:rsid w:val="00B9100E"/>
    <w:rsid w:val="00C0022F"/>
    <w:rsid w:val="00C0557A"/>
    <w:rsid w:val="00C120F9"/>
    <w:rsid w:val="00C17912"/>
    <w:rsid w:val="00C75C53"/>
    <w:rsid w:val="00C838AB"/>
    <w:rsid w:val="00CC7AF3"/>
    <w:rsid w:val="00CD475A"/>
    <w:rsid w:val="00D1036D"/>
    <w:rsid w:val="00D419C7"/>
    <w:rsid w:val="00D52F4B"/>
    <w:rsid w:val="00D539C0"/>
    <w:rsid w:val="00D71DD1"/>
    <w:rsid w:val="00DA273B"/>
    <w:rsid w:val="00DA3D86"/>
    <w:rsid w:val="00DB1B3E"/>
    <w:rsid w:val="00DC109B"/>
    <w:rsid w:val="00DC734B"/>
    <w:rsid w:val="00DE7D0F"/>
    <w:rsid w:val="00DF5A44"/>
    <w:rsid w:val="00E2661D"/>
    <w:rsid w:val="00E66F0F"/>
    <w:rsid w:val="00E701AE"/>
    <w:rsid w:val="00EA16C0"/>
    <w:rsid w:val="00EA1EA5"/>
    <w:rsid w:val="00EA3EDE"/>
    <w:rsid w:val="00EB2608"/>
    <w:rsid w:val="00EF6BFA"/>
    <w:rsid w:val="00F222B6"/>
    <w:rsid w:val="00F23485"/>
    <w:rsid w:val="00F23D00"/>
    <w:rsid w:val="00F778F5"/>
    <w:rsid w:val="00F83F3C"/>
    <w:rsid w:val="00F95A3E"/>
    <w:rsid w:val="00FA1E47"/>
    <w:rsid w:val="00FB3C83"/>
    <w:rsid w:val="00FB3DC2"/>
    <w:rsid w:val="00FC0FE2"/>
    <w:rsid w:val="00FC64A2"/>
    <w:rsid w:val="00FC7934"/>
    <w:rsid w:val="00FD0353"/>
    <w:rsid w:val="00FE32DA"/>
    <w:rsid w:val="00FE6E4A"/>
    <w:rsid w:val="00FF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06F9"/>
  <w15:chartTrackingRefBased/>
  <w15:docId w15:val="{D9C10527-6C0E-42B5-B38A-8CA72D44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9343">
      <w:bodyDiv w:val="1"/>
      <w:marLeft w:val="0"/>
      <w:marRight w:val="0"/>
      <w:marTop w:val="0"/>
      <w:marBottom w:val="0"/>
      <w:divBdr>
        <w:top w:val="none" w:sz="0" w:space="0" w:color="auto"/>
        <w:left w:val="none" w:sz="0" w:space="0" w:color="auto"/>
        <w:bottom w:val="none" w:sz="0" w:space="0" w:color="auto"/>
        <w:right w:val="none" w:sz="0" w:space="0" w:color="auto"/>
      </w:divBdr>
    </w:div>
    <w:div w:id="118183754">
      <w:bodyDiv w:val="1"/>
      <w:marLeft w:val="0"/>
      <w:marRight w:val="0"/>
      <w:marTop w:val="0"/>
      <w:marBottom w:val="0"/>
      <w:divBdr>
        <w:top w:val="none" w:sz="0" w:space="0" w:color="auto"/>
        <w:left w:val="none" w:sz="0" w:space="0" w:color="auto"/>
        <w:bottom w:val="none" w:sz="0" w:space="0" w:color="auto"/>
        <w:right w:val="none" w:sz="0" w:space="0" w:color="auto"/>
      </w:divBdr>
    </w:div>
    <w:div w:id="12130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2A96FD1-EA11-4930-9369-C9FE80556846}"/>
</file>

<file path=customXml/itemProps2.xml><?xml version="1.0" encoding="utf-8"?>
<ds:datastoreItem xmlns:ds="http://schemas.openxmlformats.org/officeDocument/2006/customXml" ds:itemID="{42B66B71-68EA-4EC3-A892-46C5F4A20CFD}"/>
</file>

<file path=customXml/itemProps3.xml><?xml version="1.0" encoding="utf-8"?>
<ds:datastoreItem xmlns:ds="http://schemas.openxmlformats.org/officeDocument/2006/customXml" ds:itemID="{AF3381B9-37CB-474A-B674-A6FE50C42279}"/>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Premier Oil</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Alexander</dc:creator>
  <cp:keywords/>
  <dc:description/>
  <cp:lastModifiedBy>Allyson Miller</cp:lastModifiedBy>
  <cp:revision>2</cp:revision>
  <dcterms:created xsi:type="dcterms:W3CDTF">2021-05-25T11:54:00Z</dcterms:created>
  <dcterms:modified xsi:type="dcterms:W3CDTF">2021-05-25T11:54:00Z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