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D23" w14:textId="77777777" w:rsidR="00A12D81" w:rsidRPr="00B85350" w:rsidRDefault="00F432C2" w:rsidP="00A12D81">
      <w:pPr>
        <w:tabs>
          <w:tab w:val="center" w:pos="5233"/>
          <w:tab w:val="right" w:pos="10466"/>
        </w:tabs>
        <w:spacing w:after="0"/>
        <w:rPr>
          <w:rFonts w:ascii="Comic Sans MS" w:hAnsi="Comic Sans MS"/>
          <w:b/>
        </w:rPr>
      </w:pPr>
      <w:bookmarkStart w:id="0" w:name="_Hlk25159324"/>
      <w:r w:rsidRPr="00B85350">
        <w:rPr>
          <w:rFonts w:ascii="Comic Sans MS" w:hAnsi="Comic Sans MS"/>
          <w:b/>
        </w:rPr>
        <w:tab/>
      </w:r>
    </w:p>
    <w:p w14:paraId="5ECB0DF2" w14:textId="464CF8C6" w:rsidR="004C43FA" w:rsidRPr="00B85350" w:rsidRDefault="00067543" w:rsidP="00A12D81">
      <w:pPr>
        <w:tabs>
          <w:tab w:val="center" w:pos="5233"/>
          <w:tab w:val="right" w:pos="10466"/>
        </w:tabs>
        <w:spacing w:after="0"/>
        <w:jc w:val="center"/>
        <w:rPr>
          <w:rFonts w:ascii="Comic Sans MS" w:hAnsi="Comic Sans MS" w:cs="Arial"/>
          <w:b/>
        </w:rPr>
      </w:pPr>
      <w:r>
        <w:rPr>
          <w:noProof/>
        </w:rPr>
        <w:drawing>
          <wp:inline distT="0" distB="0" distL="0" distR="0" wp14:anchorId="11F0AE42" wp14:editId="5959C3C9">
            <wp:extent cx="731520" cy="7435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743585"/>
                    </a:xfrm>
                    <a:prstGeom prst="rect">
                      <a:avLst/>
                    </a:prstGeom>
                    <a:noFill/>
                  </pic:spPr>
                </pic:pic>
              </a:graphicData>
            </a:graphic>
          </wp:inline>
        </w:drawing>
      </w:r>
    </w:p>
    <w:p w14:paraId="36FC72C6" w14:textId="44029A7E" w:rsidR="002F4D87" w:rsidRPr="00B85350" w:rsidRDefault="00B85350" w:rsidP="00A12D81">
      <w:pPr>
        <w:tabs>
          <w:tab w:val="center" w:pos="5233"/>
          <w:tab w:val="right" w:pos="10466"/>
        </w:tabs>
        <w:spacing w:after="0"/>
        <w:jc w:val="center"/>
        <w:rPr>
          <w:rFonts w:ascii="Comic Sans MS" w:hAnsi="Comic Sans MS" w:cs="Arial"/>
          <w:b/>
          <w:sz w:val="24"/>
          <w:szCs w:val="24"/>
        </w:rPr>
      </w:pPr>
      <w:r w:rsidRPr="00B85350">
        <w:rPr>
          <w:rFonts w:ascii="Comic Sans MS" w:hAnsi="Comic Sans MS" w:cs="Arial"/>
          <w:b/>
          <w:sz w:val="24"/>
          <w:szCs w:val="24"/>
        </w:rPr>
        <w:t>Fishermoss</w:t>
      </w:r>
      <w:r w:rsidR="008A0DAF" w:rsidRPr="00B85350">
        <w:rPr>
          <w:rFonts w:ascii="Comic Sans MS" w:hAnsi="Comic Sans MS" w:cs="Arial"/>
          <w:b/>
          <w:sz w:val="24"/>
          <w:szCs w:val="24"/>
        </w:rPr>
        <w:t xml:space="preserve"> Nursery</w:t>
      </w:r>
    </w:p>
    <w:p w14:paraId="0DCBEE33" w14:textId="77777777" w:rsidR="003F28B4" w:rsidRPr="00B85350" w:rsidRDefault="008A0DAF" w:rsidP="00A12D81">
      <w:pPr>
        <w:spacing w:after="0"/>
        <w:jc w:val="center"/>
        <w:rPr>
          <w:rFonts w:ascii="Comic Sans MS" w:hAnsi="Comic Sans MS" w:cs="Arial"/>
          <w:b/>
          <w:sz w:val="24"/>
          <w:szCs w:val="24"/>
        </w:rPr>
      </w:pPr>
      <w:r w:rsidRPr="00B85350">
        <w:rPr>
          <w:rFonts w:ascii="Comic Sans MS" w:hAnsi="Comic Sans MS" w:cs="Arial"/>
          <w:b/>
          <w:sz w:val="24"/>
          <w:szCs w:val="24"/>
        </w:rPr>
        <w:t>Duty of Candour Report</w:t>
      </w:r>
    </w:p>
    <w:p w14:paraId="6C2C8FD8" w14:textId="7CECCC8A" w:rsidR="008A0DAF" w:rsidRPr="00B85350" w:rsidRDefault="00847B8B" w:rsidP="00A12D81">
      <w:pPr>
        <w:spacing w:after="0"/>
        <w:jc w:val="center"/>
        <w:rPr>
          <w:rFonts w:ascii="Comic Sans MS" w:hAnsi="Comic Sans MS" w:cs="Arial"/>
          <w:b/>
          <w:sz w:val="24"/>
          <w:szCs w:val="24"/>
        </w:rPr>
      </w:pPr>
      <w:r>
        <w:rPr>
          <w:rFonts w:ascii="Comic Sans MS" w:hAnsi="Comic Sans MS" w:cs="Arial"/>
          <w:b/>
          <w:sz w:val="24"/>
          <w:szCs w:val="24"/>
        </w:rPr>
        <w:t>February</w:t>
      </w:r>
      <w:r w:rsidR="00BD45D2">
        <w:rPr>
          <w:rFonts w:ascii="Comic Sans MS" w:hAnsi="Comic Sans MS" w:cs="Arial"/>
          <w:b/>
          <w:sz w:val="24"/>
          <w:szCs w:val="24"/>
        </w:rPr>
        <w:t xml:space="preserve"> 202</w:t>
      </w:r>
      <w:r>
        <w:rPr>
          <w:rFonts w:ascii="Comic Sans MS" w:hAnsi="Comic Sans MS" w:cs="Arial"/>
          <w:b/>
          <w:sz w:val="24"/>
          <w:szCs w:val="24"/>
        </w:rPr>
        <w:t>2</w:t>
      </w:r>
      <w:r w:rsidR="002F4D87" w:rsidRPr="00B85350">
        <w:rPr>
          <w:rFonts w:ascii="Comic Sans MS" w:hAnsi="Comic Sans MS" w:cs="Arial"/>
          <w:b/>
          <w:sz w:val="24"/>
          <w:szCs w:val="24"/>
        </w:rPr>
        <w:t xml:space="preserve"> – </w:t>
      </w:r>
      <w:r>
        <w:rPr>
          <w:rFonts w:ascii="Comic Sans MS" w:hAnsi="Comic Sans MS" w:cs="Arial"/>
          <w:b/>
          <w:sz w:val="24"/>
          <w:szCs w:val="24"/>
        </w:rPr>
        <w:t>February</w:t>
      </w:r>
      <w:r w:rsidR="002F4D87" w:rsidRPr="00B85350">
        <w:rPr>
          <w:rFonts w:ascii="Comic Sans MS" w:hAnsi="Comic Sans MS" w:cs="Arial"/>
          <w:b/>
          <w:sz w:val="24"/>
          <w:szCs w:val="24"/>
        </w:rPr>
        <w:t xml:space="preserve"> 20</w:t>
      </w:r>
      <w:r w:rsidR="00BD45D2">
        <w:rPr>
          <w:rFonts w:ascii="Comic Sans MS" w:hAnsi="Comic Sans MS" w:cs="Arial"/>
          <w:b/>
          <w:sz w:val="24"/>
          <w:szCs w:val="24"/>
        </w:rPr>
        <w:t>2</w:t>
      </w:r>
      <w:r>
        <w:rPr>
          <w:rFonts w:ascii="Comic Sans MS" w:hAnsi="Comic Sans MS" w:cs="Arial"/>
          <w:b/>
          <w:sz w:val="24"/>
          <w:szCs w:val="24"/>
        </w:rPr>
        <w:t>3</w:t>
      </w:r>
    </w:p>
    <w:p w14:paraId="04973E32" w14:textId="77777777" w:rsidR="002F4D87" w:rsidRPr="00B85350" w:rsidRDefault="002F4D87" w:rsidP="00A12D81">
      <w:pPr>
        <w:spacing w:after="0"/>
        <w:jc w:val="center"/>
        <w:rPr>
          <w:rFonts w:ascii="Comic Sans MS" w:hAnsi="Comic Sans MS" w:cs="Arial"/>
          <w:b/>
          <w:sz w:val="20"/>
          <w:szCs w:val="20"/>
        </w:rPr>
      </w:pPr>
    </w:p>
    <w:p w14:paraId="73C2FD37" w14:textId="77777777" w:rsidR="00116F11" w:rsidRPr="00B85350" w:rsidRDefault="00116F11" w:rsidP="004C43FA">
      <w:pPr>
        <w:spacing w:after="0"/>
        <w:jc w:val="both"/>
        <w:rPr>
          <w:rFonts w:ascii="Comic Sans MS" w:hAnsi="Comic Sans MS" w:cs="Arial"/>
          <w:sz w:val="20"/>
          <w:szCs w:val="20"/>
        </w:rPr>
      </w:pPr>
      <w:r w:rsidRPr="00B85350">
        <w:rPr>
          <w:rFonts w:ascii="Comic Sans MS" w:hAnsi="Comic Sans MS" w:cs="Arial"/>
          <w:sz w:val="20"/>
          <w:szCs w:val="20"/>
        </w:rP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1A792922" w14:textId="77777777" w:rsidR="00116F11" w:rsidRPr="00B85350" w:rsidRDefault="00116F11" w:rsidP="00A12D81">
      <w:pPr>
        <w:spacing w:after="0"/>
        <w:rPr>
          <w:rFonts w:ascii="Comic Sans MS" w:hAnsi="Comic Sans MS" w:cs="Arial"/>
          <w:sz w:val="20"/>
          <w:szCs w:val="20"/>
        </w:rPr>
      </w:pPr>
    </w:p>
    <w:p w14:paraId="352BC476" w14:textId="0DFBB3A5" w:rsidR="00116F11" w:rsidRPr="00B85350" w:rsidRDefault="00116F11" w:rsidP="00A12D81">
      <w:pPr>
        <w:spacing w:after="0"/>
        <w:rPr>
          <w:rFonts w:ascii="Comic Sans MS" w:hAnsi="Comic Sans MS" w:cs="Arial"/>
          <w:sz w:val="20"/>
          <w:szCs w:val="20"/>
        </w:rPr>
      </w:pPr>
      <w:r w:rsidRPr="00B85350">
        <w:rPr>
          <w:rFonts w:ascii="Comic Sans MS" w:hAnsi="Comic Sans MS" w:cs="Arial"/>
          <w:sz w:val="20"/>
          <w:szCs w:val="20"/>
        </w:rPr>
        <w:t xml:space="preserve">An important part of this duty is that we provide an annual report about the duty of candour in our service, </w:t>
      </w:r>
      <w:r w:rsidR="00B85350" w:rsidRPr="00B85350">
        <w:rPr>
          <w:rFonts w:ascii="Comic Sans MS" w:hAnsi="Comic Sans MS" w:cs="Arial"/>
          <w:sz w:val="20"/>
          <w:szCs w:val="20"/>
        </w:rPr>
        <w:t xml:space="preserve">Fishermoss </w:t>
      </w:r>
      <w:r w:rsidRPr="00B85350">
        <w:rPr>
          <w:rFonts w:ascii="Comic Sans MS" w:hAnsi="Comic Sans MS" w:cs="Arial"/>
          <w:sz w:val="20"/>
          <w:szCs w:val="20"/>
        </w:rPr>
        <w:t xml:space="preserve">Nursery.  This short report describes how our care service has operated the duty of candour during the time between </w:t>
      </w:r>
      <w:r w:rsidR="00F21B33">
        <w:rPr>
          <w:rFonts w:ascii="Comic Sans MS" w:hAnsi="Comic Sans MS" w:cs="Arial"/>
          <w:b/>
          <w:sz w:val="20"/>
          <w:szCs w:val="20"/>
        </w:rPr>
        <w:t>February 2022</w:t>
      </w:r>
      <w:r w:rsidRPr="00B85350">
        <w:rPr>
          <w:rFonts w:ascii="Comic Sans MS" w:hAnsi="Comic Sans MS" w:cs="Arial"/>
          <w:b/>
          <w:sz w:val="20"/>
          <w:szCs w:val="20"/>
        </w:rPr>
        <w:t xml:space="preserve"> </w:t>
      </w:r>
      <w:r w:rsidRPr="00B85350">
        <w:rPr>
          <w:rFonts w:ascii="Comic Sans MS" w:hAnsi="Comic Sans MS" w:cs="Arial"/>
          <w:sz w:val="20"/>
          <w:szCs w:val="20"/>
        </w:rPr>
        <w:t xml:space="preserve">and </w:t>
      </w:r>
      <w:r w:rsidR="00F21B33">
        <w:rPr>
          <w:rFonts w:ascii="Comic Sans MS" w:hAnsi="Comic Sans MS" w:cs="Arial"/>
          <w:b/>
          <w:sz w:val="20"/>
          <w:szCs w:val="20"/>
        </w:rPr>
        <w:t>February 2023</w:t>
      </w:r>
      <w:r w:rsidRPr="00B85350">
        <w:rPr>
          <w:rFonts w:ascii="Comic Sans MS" w:hAnsi="Comic Sans MS" w:cs="Arial"/>
          <w:sz w:val="20"/>
          <w:szCs w:val="20"/>
        </w:rPr>
        <w:t xml:space="preserve">. We hope you find this report useful.  </w:t>
      </w:r>
    </w:p>
    <w:p w14:paraId="6B1CA4CD" w14:textId="77777777" w:rsidR="00116F11" w:rsidRPr="00B85350" w:rsidRDefault="00116F11" w:rsidP="00A12D81">
      <w:pPr>
        <w:spacing w:after="0"/>
        <w:rPr>
          <w:rFonts w:ascii="Comic Sans MS" w:hAnsi="Comic Sans MS" w:cs="Arial"/>
          <w:sz w:val="20"/>
          <w:szCs w:val="20"/>
        </w:rPr>
      </w:pPr>
    </w:p>
    <w:p w14:paraId="44EB46AE" w14:textId="77777777" w:rsidR="00116F11" w:rsidRPr="00B85350" w:rsidRDefault="007774B4" w:rsidP="00A12D81">
      <w:pPr>
        <w:pStyle w:val="ListParagraph"/>
        <w:numPr>
          <w:ilvl w:val="0"/>
          <w:numId w:val="1"/>
        </w:numPr>
        <w:spacing w:after="0"/>
        <w:rPr>
          <w:rFonts w:ascii="Comic Sans MS" w:hAnsi="Comic Sans MS" w:cs="Arial"/>
          <w:b/>
          <w:sz w:val="20"/>
          <w:szCs w:val="20"/>
        </w:rPr>
      </w:pPr>
      <w:r w:rsidRPr="00B85350">
        <w:rPr>
          <w:rFonts w:ascii="Comic Sans MS" w:hAnsi="Comic Sans MS" w:cs="Arial"/>
          <w:b/>
          <w:sz w:val="20"/>
          <w:szCs w:val="20"/>
        </w:rPr>
        <w:t>How many incidents happed to which the duty of candour applies?</w:t>
      </w:r>
    </w:p>
    <w:p w14:paraId="110364F2" w14:textId="77777777" w:rsidR="007774B4" w:rsidRPr="00B85350" w:rsidRDefault="007774B4" w:rsidP="00A12D81">
      <w:pPr>
        <w:spacing w:after="0"/>
        <w:ind w:left="720"/>
        <w:rPr>
          <w:rFonts w:ascii="Comic Sans MS" w:hAnsi="Comic Sans MS" w:cs="Arial"/>
          <w:sz w:val="20"/>
          <w:szCs w:val="20"/>
        </w:rPr>
      </w:pPr>
      <w:r w:rsidRPr="00B85350">
        <w:rPr>
          <w:rFonts w:ascii="Comic Sans MS" w:hAnsi="Comic Sans MS" w:cs="Arial"/>
          <w:sz w:val="20"/>
          <w:szCs w:val="20"/>
        </w:rPr>
        <w:t xml:space="preserve">In the last year, there have been no incidents to which the duty of candour applied. </w:t>
      </w:r>
    </w:p>
    <w:p w14:paraId="4A444253" w14:textId="77777777" w:rsidR="007774B4" w:rsidRPr="00B85350" w:rsidRDefault="007774B4" w:rsidP="00A12D81">
      <w:pPr>
        <w:spacing w:after="0"/>
        <w:rPr>
          <w:rFonts w:ascii="Comic Sans MS" w:hAnsi="Comic Sans MS" w:cs="Arial"/>
          <w:sz w:val="20"/>
          <w:szCs w:val="20"/>
        </w:rPr>
      </w:pPr>
    </w:p>
    <w:p w14:paraId="37B13CA6" w14:textId="77777777" w:rsidR="007774B4" w:rsidRPr="00B85350" w:rsidRDefault="007774B4" w:rsidP="00A12D81">
      <w:pPr>
        <w:pStyle w:val="ListParagraph"/>
        <w:numPr>
          <w:ilvl w:val="0"/>
          <w:numId w:val="1"/>
        </w:numPr>
        <w:spacing w:after="0"/>
        <w:rPr>
          <w:rFonts w:ascii="Comic Sans MS" w:hAnsi="Comic Sans MS" w:cs="Arial"/>
          <w:b/>
          <w:sz w:val="20"/>
          <w:szCs w:val="20"/>
        </w:rPr>
      </w:pPr>
      <w:r w:rsidRPr="00B85350">
        <w:rPr>
          <w:rFonts w:ascii="Comic Sans MS" w:hAnsi="Comic Sans MS" w:cs="Arial"/>
          <w:b/>
          <w:sz w:val="20"/>
          <w:szCs w:val="20"/>
        </w:rPr>
        <w:t>Information about our policies and procedures</w:t>
      </w:r>
    </w:p>
    <w:p w14:paraId="2570859F" w14:textId="11003E03" w:rsidR="007774B4" w:rsidRDefault="007774B4" w:rsidP="004C43FA">
      <w:pPr>
        <w:spacing w:after="0"/>
        <w:ind w:left="720"/>
        <w:jc w:val="both"/>
        <w:rPr>
          <w:rFonts w:ascii="Comic Sans MS" w:hAnsi="Comic Sans MS" w:cs="Arial"/>
          <w:sz w:val="20"/>
          <w:szCs w:val="20"/>
        </w:rPr>
      </w:pPr>
      <w:r w:rsidRPr="00B85350">
        <w:rPr>
          <w:rFonts w:ascii="Comic Sans MS" w:hAnsi="Comic Sans MS" w:cs="Arial"/>
          <w:sz w:val="20"/>
          <w:szCs w:val="20"/>
        </w:rP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5157B615" w14:textId="77777777" w:rsidR="00067543" w:rsidRPr="00B85350" w:rsidRDefault="00067543" w:rsidP="004C43FA">
      <w:pPr>
        <w:spacing w:after="0"/>
        <w:ind w:left="720"/>
        <w:jc w:val="both"/>
        <w:rPr>
          <w:rFonts w:ascii="Comic Sans MS" w:hAnsi="Comic Sans MS" w:cs="Arial"/>
          <w:sz w:val="20"/>
          <w:szCs w:val="20"/>
        </w:rPr>
      </w:pPr>
    </w:p>
    <w:p w14:paraId="68C2EC04" w14:textId="2CF117ED" w:rsidR="007774B4" w:rsidRDefault="007774B4" w:rsidP="004C43FA">
      <w:pPr>
        <w:spacing w:after="0"/>
        <w:ind w:left="720"/>
        <w:jc w:val="both"/>
        <w:rPr>
          <w:rFonts w:ascii="Comic Sans MS" w:hAnsi="Comic Sans MS" w:cs="Arial"/>
          <w:sz w:val="20"/>
          <w:szCs w:val="20"/>
        </w:rPr>
      </w:pPr>
      <w:r w:rsidRPr="00B85350">
        <w:rPr>
          <w:rFonts w:ascii="Comic Sans MS" w:hAnsi="Comic Sans MS" w:cs="Arial"/>
          <w:sz w:val="20"/>
          <w:szCs w:val="20"/>
        </w:rPr>
        <w:t xml:space="preserve">All new staff learn about the duty of candour at their induction.  We know that serious mistakes can be distressing for staff as well as people who use care and their families.  </w:t>
      </w:r>
      <w:r w:rsidR="00D71C78" w:rsidRPr="00B85350">
        <w:rPr>
          <w:rFonts w:ascii="Comic Sans MS" w:hAnsi="Comic Sans MS" w:cs="Arial"/>
          <w:sz w:val="20"/>
          <w:szCs w:val="20"/>
        </w:rPr>
        <w:t xml:space="preserve">We have occupational welfare support in place for our staff if they have been affected by a duty of candour incident.  </w:t>
      </w:r>
    </w:p>
    <w:p w14:paraId="382F9FD6" w14:textId="77777777" w:rsidR="00067543" w:rsidRPr="00B85350" w:rsidRDefault="00067543" w:rsidP="004C43FA">
      <w:pPr>
        <w:spacing w:after="0"/>
        <w:ind w:left="720"/>
        <w:jc w:val="both"/>
        <w:rPr>
          <w:rFonts w:ascii="Comic Sans MS" w:hAnsi="Comic Sans MS" w:cs="Arial"/>
          <w:sz w:val="20"/>
          <w:szCs w:val="20"/>
        </w:rPr>
      </w:pPr>
    </w:p>
    <w:p w14:paraId="18E54BB1" w14:textId="77777777" w:rsidR="00D71C78" w:rsidRPr="00B85350" w:rsidRDefault="00D71C78" w:rsidP="004C43FA">
      <w:pPr>
        <w:spacing w:after="0"/>
        <w:ind w:left="720"/>
        <w:jc w:val="both"/>
        <w:rPr>
          <w:rFonts w:ascii="Comic Sans MS" w:hAnsi="Comic Sans MS" w:cs="Arial"/>
          <w:sz w:val="20"/>
          <w:szCs w:val="20"/>
        </w:rPr>
      </w:pPr>
      <w:r w:rsidRPr="00B85350">
        <w:rPr>
          <w:rFonts w:ascii="Comic Sans MS" w:hAnsi="Comic Sans MS" w:cs="Arial"/>
          <w:sz w:val="20"/>
          <w:szCs w:val="20"/>
        </w:rPr>
        <w:t xml:space="preserve">Where parents or children are affected by the duty of candour, we have arrangements in place to provide welfare support as necessary.  </w:t>
      </w:r>
    </w:p>
    <w:p w14:paraId="0BC15FF1" w14:textId="77777777" w:rsidR="00067543" w:rsidRDefault="00067543" w:rsidP="00067543">
      <w:pPr>
        <w:spacing w:after="0"/>
        <w:jc w:val="both"/>
        <w:rPr>
          <w:rFonts w:ascii="Comic Sans MS" w:hAnsi="Comic Sans MS" w:cs="Arial"/>
          <w:sz w:val="20"/>
          <w:szCs w:val="20"/>
        </w:rPr>
      </w:pPr>
    </w:p>
    <w:p w14:paraId="17E4D253" w14:textId="2B3BE357" w:rsidR="00D71C78" w:rsidRPr="00B85350" w:rsidRDefault="00D71C78" w:rsidP="00067543">
      <w:pPr>
        <w:spacing w:after="0"/>
        <w:jc w:val="both"/>
        <w:rPr>
          <w:rFonts w:ascii="Comic Sans MS" w:hAnsi="Comic Sans MS" w:cs="Arial"/>
          <w:sz w:val="20"/>
          <w:szCs w:val="20"/>
        </w:rPr>
      </w:pPr>
      <w:r w:rsidRPr="00B85350">
        <w:rPr>
          <w:rFonts w:ascii="Comic Sans MS" w:hAnsi="Comic Sans MS" w:cs="Arial"/>
          <w:sz w:val="20"/>
          <w:szCs w:val="20"/>
        </w:rPr>
        <w:t xml:space="preserve">If you would like more information about the duty of candour in </w:t>
      </w:r>
      <w:r w:rsidR="00B85350" w:rsidRPr="00B85350">
        <w:rPr>
          <w:rFonts w:ascii="Comic Sans MS" w:hAnsi="Comic Sans MS" w:cs="Arial"/>
          <w:sz w:val="20"/>
          <w:szCs w:val="20"/>
        </w:rPr>
        <w:t>Fishermoss</w:t>
      </w:r>
      <w:r w:rsidRPr="00B85350">
        <w:rPr>
          <w:rFonts w:ascii="Comic Sans MS" w:hAnsi="Comic Sans MS" w:cs="Arial"/>
          <w:sz w:val="20"/>
          <w:szCs w:val="20"/>
        </w:rPr>
        <w:t xml:space="preserve"> </w:t>
      </w:r>
      <w:proofErr w:type="gramStart"/>
      <w:r w:rsidRPr="00B85350">
        <w:rPr>
          <w:rFonts w:ascii="Comic Sans MS" w:hAnsi="Comic Sans MS" w:cs="Arial"/>
          <w:sz w:val="20"/>
          <w:szCs w:val="20"/>
        </w:rPr>
        <w:t>Nursery</w:t>
      </w:r>
      <w:proofErr w:type="gramEnd"/>
      <w:r w:rsidRPr="00B85350">
        <w:rPr>
          <w:rFonts w:ascii="Comic Sans MS" w:hAnsi="Comic Sans MS" w:cs="Arial"/>
          <w:sz w:val="20"/>
          <w:szCs w:val="20"/>
        </w:rPr>
        <w:t xml:space="preserve"> please speak with a member</w:t>
      </w:r>
      <w:r w:rsidR="00445CD1" w:rsidRPr="00B85350">
        <w:rPr>
          <w:rFonts w:ascii="Comic Sans MS" w:hAnsi="Comic Sans MS" w:cs="Arial"/>
          <w:sz w:val="20"/>
          <w:szCs w:val="20"/>
        </w:rPr>
        <w:t xml:space="preserve"> of staff</w:t>
      </w:r>
      <w:r w:rsidR="00E10EFE">
        <w:rPr>
          <w:rFonts w:ascii="Comic Sans MS" w:hAnsi="Comic Sans MS" w:cs="Arial"/>
          <w:sz w:val="20"/>
          <w:szCs w:val="20"/>
        </w:rPr>
        <w:t xml:space="preserve"> or look on our website</w:t>
      </w:r>
      <w:r w:rsidR="004C43FA" w:rsidRPr="00B85350">
        <w:rPr>
          <w:rFonts w:ascii="Comic Sans MS" w:hAnsi="Comic Sans MS" w:cs="Arial"/>
          <w:sz w:val="20"/>
          <w:szCs w:val="20"/>
        </w:rPr>
        <w:t>.</w:t>
      </w:r>
    </w:p>
    <w:p w14:paraId="40657CEA" w14:textId="77777777" w:rsidR="00445CD1" w:rsidRPr="00B85350" w:rsidRDefault="00445CD1" w:rsidP="004C43FA">
      <w:pPr>
        <w:spacing w:after="0"/>
        <w:ind w:left="720"/>
        <w:jc w:val="both"/>
        <w:rPr>
          <w:rFonts w:ascii="Comic Sans MS" w:hAnsi="Comic Sans MS" w:cs="Arial"/>
          <w:sz w:val="20"/>
          <w:szCs w:val="20"/>
        </w:rPr>
      </w:pPr>
    </w:p>
    <w:p w14:paraId="613AA247" w14:textId="4361FB78" w:rsidR="004C43FA" w:rsidRDefault="004C43FA" w:rsidP="00A12D81">
      <w:pPr>
        <w:spacing w:after="0"/>
        <w:ind w:left="720"/>
        <w:rPr>
          <w:rFonts w:ascii="Comic Sans MS" w:hAnsi="Comic Sans MS" w:cs="Arial"/>
          <w:sz w:val="20"/>
          <w:szCs w:val="20"/>
        </w:rPr>
      </w:pPr>
    </w:p>
    <w:p w14:paraId="20F8F706" w14:textId="04E2D26B" w:rsidR="00B85350" w:rsidRDefault="00067543" w:rsidP="00067543">
      <w:pPr>
        <w:spacing w:after="0"/>
        <w:rPr>
          <w:rFonts w:ascii="Comic Sans MS" w:hAnsi="Comic Sans MS" w:cs="Arial"/>
          <w:sz w:val="20"/>
          <w:szCs w:val="20"/>
        </w:rPr>
      </w:pPr>
      <w:r>
        <w:rPr>
          <w:rFonts w:ascii="Comic Sans MS" w:hAnsi="Comic Sans MS" w:cs="Arial"/>
          <w:sz w:val="20"/>
          <w:szCs w:val="20"/>
        </w:rPr>
        <w:t>Completed by</w:t>
      </w:r>
    </w:p>
    <w:p w14:paraId="0CAF15DC" w14:textId="1D10FBD4" w:rsidR="00067543" w:rsidRDefault="00A37617" w:rsidP="00067543">
      <w:pPr>
        <w:spacing w:after="0"/>
        <w:rPr>
          <w:rFonts w:ascii="Comic Sans MS" w:hAnsi="Comic Sans MS" w:cs="Arial"/>
          <w:sz w:val="20"/>
          <w:szCs w:val="20"/>
        </w:rPr>
      </w:pPr>
      <w:r>
        <w:rPr>
          <w:rFonts w:ascii="Comic Sans MS" w:hAnsi="Comic Sans MS" w:cs="Arial"/>
          <w:sz w:val="20"/>
          <w:szCs w:val="20"/>
        </w:rPr>
        <w:t xml:space="preserve">Natalie Munro </w:t>
      </w:r>
    </w:p>
    <w:p w14:paraId="2F99C371" w14:textId="645FEDE9" w:rsidR="00A37617" w:rsidRDefault="00A37617" w:rsidP="00067543">
      <w:pPr>
        <w:spacing w:after="0"/>
        <w:rPr>
          <w:rFonts w:ascii="Comic Sans MS" w:hAnsi="Comic Sans MS" w:cs="Arial"/>
          <w:sz w:val="20"/>
          <w:szCs w:val="20"/>
        </w:rPr>
      </w:pPr>
      <w:r>
        <w:rPr>
          <w:rFonts w:ascii="Comic Sans MS" w:hAnsi="Comic Sans MS" w:cs="Arial"/>
          <w:sz w:val="20"/>
          <w:szCs w:val="20"/>
        </w:rPr>
        <w:t>Early Years Senior Practitioner</w:t>
      </w:r>
    </w:p>
    <w:p w14:paraId="7033F098" w14:textId="13A1F57A" w:rsidR="00B85350" w:rsidRDefault="00B85350" w:rsidP="00A12D81">
      <w:pPr>
        <w:spacing w:after="0"/>
        <w:ind w:left="720"/>
        <w:rPr>
          <w:rFonts w:ascii="Comic Sans MS" w:hAnsi="Comic Sans MS" w:cs="Arial"/>
          <w:sz w:val="20"/>
          <w:szCs w:val="20"/>
        </w:rPr>
      </w:pPr>
    </w:p>
    <w:p w14:paraId="4752FF58" w14:textId="561AAB62" w:rsidR="00B85350" w:rsidRDefault="00B85350" w:rsidP="00A12D81">
      <w:pPr>
        <w:spacing w:after="0"/>
        <w:ind w:left="720"/>
        <w:rPr>
          <w:rFonts w:ascii="Comic Sans MS" w:hAnsi="Comic Sans MS" w:cs="Arial"/>
          <w:sz w:val="20"/>
          <w:szCs w:val="20"/>
        </w:rPr>
      </w:pPr>
    </w:p>
    <w:p w14:paraId="368BBD3F" w14:textId="77777777" w:rsidR="00067543" w:rsidRDefault="00067543" w:rsidP="00A12D81">
      <w:pPr>
        <w:spacing w:after="0"/>
        <w:ind w:left="720"/>
        <w:rPr>
          <w:rFonts w:ascii="Comic Sans MS" w:hAnsi="Comic Sans MS" w:cs="Arial"/>
          <w:sz w:val="20"/>
          <w:szCs w:val="20"/>
        </w:rPr>
      </w:pPr>
    </w:p>
    <w:p w14:paraId="3FA75FCA" w14:textId="77777777" w:rsidR="00B85350" w:rsidRDefault="00B85350" w:rsidP="00A12D81">
      <w:pPr>
        <w:spacing w:after="0"/>
        <w:ind w:left="720"/>
        <w:rPr>
          <w:rFonts w:ascii="Comic Sans MS" w:hAnsi="Comic Sans MS" w:cs="Arial"/>
          <w:sz w:val="20"/>
          <w:szCs w:val="20"/>
        </w:rPr>
      </w:pPr>
    </w:p>
    <w:p w14:paraId="4F13DD4A" w14:textId="77777777" w:rsidR="00B85350" w:rsidRPr="00B85350" w:rsidRDefault="00B85350" w:rsidP="00A12D81">
      <w:pPr>
        <w:spacing w:after="0"/>
        <w:ind w:left="720"/>
        <w:rPr>
          <w:rFonts w:ascii="Comic Sans MS" w:hAnsi="Comic Sans MS" w:cs="Arial"/>
          <w:sz w:val="20"/>
          <w:szCs w:val="20"/>
        </w:rPr>
      </w:pPr>
    </w:p>
    <w:p w14:paraId="5914A6ED" w14:textId="77777777" w:rsidR="00445CD1" w:rsidRPr="00B85350" w:rsidRDefault="00445CD1" w:rsidP="00A12D81">
      <w:pPr>
        <w:spacing w:after="0"/>
        <w:ind w:left="720"/>
        <w:rPr>
          <w:rFonts w:ascii="Comic Sans MS" w:hAnsi="Comic Sans MS" w:cs="Arial"/>
          <w:sz w:val="20"/>
          <w:szCs w:val="20"/>
        </w:rPr>
      </w:pPr>
      <w:r w:rsidRPr="00B85350">
        <w:rPr>
          <w:rFonts w:ascii="Comic Sans MS" w:hAnsi="Comic Sans MS" w:cs="Arial"/>
          <w:sz w:val="20"/>
          <w:szCs w:val="20"/>
        </w:rPr>
        <w:t>Appendix 1</w:t>
      </w:r>
    </w:p>
    <w:p w14:paraId="0854AD70" w14:textId="77777777" w:rsidR="00445CD1" w:rsidRPr="00B85350" w:rsidRDefault="00445CD1" w:rsidP="00A12D81">
      <w:pPr>
        <w:spacing w:after="0"/>
        <w:ind w:left="720"/>
        <w:rPr>
          <w:rFonts w:ascii="Comic Sans MS" w:hAnsi="Comic Sans MS" w:cs="Arial"/>
          <w:sz w:val="20"/>
          <w:szCs w:val="20"/>
        </w:rPr>
      </w:pPr>
    </w:p>
    <w:p w14:paraId="338E6546" w14:textId="77777777" w:rsidR="00445CD1" w:rsidRPr="00B85350" w:rsidRDefault="00445CD1" w:rsidP="00A12D81">
      <w:pPr>
        <w:spacing w:after="0"/>
        <w:ind w:left="720"/>
        <w:rPr>
          <w:rFonts w:ascii="Comic Sans MS" w:hAnsi="Comic Sans MS" w:cs="Arial"/>
          <w:b/>
          <w:sz w:val="20"/>
          <w:szCs w:val="20"/>
        </w:rPr>
      </w:pPr>
      <w:r w:rsidRPr="00B85350">
        <w:rPr>
          <w:rFonts w:ascii="Comic Sans MS" w:hAnsi="Comic Sans MS" w:cs="Arial"/>
          <w:b/>
          <w:sz w:val="20"/>
          <w:szCs w:val="20"/>
        </w:rPr>
        <w:t>Incidents that trigger Duty of Candour</w:t>
      </w:r>
    </w:p>
    <w:p w14:paraId="78D0021F" w14:textId="77777777" w:rsidR="00445CD1" w:rsidRPr="00B85350" w:rsidRDefault="00445CD1" w:rsidP="00A12D81">
      <w:pPr>
        <w:spacing w:after="0"/>
        <w:ind w:left="720"/>
        <w:rPr>
          <w:rFonts w:ascii="Comic Sans MS" w:hAnsi="Comic Sans MS" w:cs="Arial"/>
          <w:sz w:val="20"/>
          <w:szCs w:val="20"/>
        </w:rPr>
      </w:pPr>
    </w:p>
    <w:tbl>
      <w:tblPr>
        <w:tblStyle w:val="TableGrid"/>
        <w:tblW w:w="0" w:type="auto"/>
        <w:tblInd w:w="720" w:type="dxa"/>
        <w:tblLook w:val="04A0" w:firstRow="1" w:lastRow="0" w:firstColumn="1" w:lastColumn="0" w:noHBand="0" w:noVBand="1"/>
      </w:tblPr>
      <w:tblGrid>
        <w:gridCol w:w="4470"/>
        <w:gridCol w:w="3826"/>
      </w:tblGrid>
      <w:tr w:rsidR="00445CD1" w:rsidRPr="00B85350" w14:paraId="37209C52" w14:textId="77777777" w:rsidTr="0034783B">
        <w:tc>
          <w:tcPr>
            <w:tcW w:w="5229" w:type="dxa"/>
          </w:tcPr>
          <w:p w14:paraId="5EEE5B57" w14:textId="77777777" w:rsidR="00445CD1" w:rsidRPr="00B85350" w:rsidRDefault="00445CD1" w:rsidP="00A12D81">
            <w:pPr>
              <w:jc w:val="center"/>
              <w:rPr>
                <w:rFonts w:ascii="Comic Sans MS" w:hAnsi="Comic Sans MS" w:cs="Arial"/>
                <w:b/>
                <w:sz w:val="20"/>
                <w:szCs w:val="20"/>
              </w:rPr>
            </w:pPr>
            <w:r w:rsidRPr="00B85350">
              <w:rPr>
                <w:rFonts w:ascii="Comic Sans MS" w:hAnsi="Comic Sans MS" w:cs="Arial"/>
                <w:b/>
                <w:sz w:val="20"/>
                <w:szCs w:val="20"/>
              </w:rPr>
              <w:t>Type of unexpected or unintended incident</w:t>
            </w:r>
          </w:p>
        </w:tc>
        <w:tc>
          <w:tcPr>
            <w:tcW w:w="4507" w:type="dxa"/>
          </w:tcPr>
          <w:p w14:paraId="79331103" w14:textId="77777777" w:rsidR="00445CD1" w:rsidRPr="00B85350" w:rsidRDefault="00445CD1" w:rsidP="00A12D81">
            <w:pPr>
              <w:jc w:val="center"/>
              <w:rPr>
                <w:rFonts w:ascii="Comic Sans MS" w:hAnsi="Comic Sans MS" w:cs="Arial"/>
                <w:b/>
                <w:sz w:val="20"/>
                <w:szCs w:val="20"/>
              </w:rPr>
            </w:pPr>
            <w:r w:rsidRPr="00B85350">
              <w:rPr>
                <w:rFonts w:ascii="Comic Sans MS" w:hAnsi="Comic Sans MS" w:cs="Arial"/>
                <w:b/>
                <w:sz w:val="20"/>
                <w:szCs w:val="20"/>
              </w:rPr>
              <w:t>Number of times this happened</w:t>
            </w:r>
          </w:p>
        </w:tc>
      </w:tr>
      <w:tr w:rsidR="00445CD1" w:rsidRPr="00B85350" w14:paraId="20A72298" w14:textId="77777777" w:rsidTr="0034783B">
        <w:tc>
          <w:tcPr>
            <w:tcW w:w="5229" w:type="dxa"/>
          </w:tcPr>
          <w:p w14:paraId="7919D5EB" w14:textId="77777777" w:rsidR="00445CD1" w:rsidRPr="00B85350" w:rsidRDefault="00445CD1" w:rsidP="00A12D81">
            <w:pPr>
              <w:rPr>
                <w:rFonts w:ascii="Comic Sans MS" w:hAnsi="Comic Sans MS" w:cs="Arial"/>
                <w:sz w:val="20"/>
                <w:szCs w:val="20"/>
              </w:rPr>
            </w:pPr>
            <w:r w:rsidRPr="00B85350">
              <w:rPr>
                <w:rFonts w:ascii="Comic Sans MS" w:hAnsi="Comic Sans MS" w:cs="Arial"/>
                <w:sz w:val="20"/>
                <w:szCs w:val="20"/>
              </w:rPr>
              <w:t>Someone has died</w:t>
            </w:r>
          </w:p>
          <w:p w14:paraId="6F309A4B" w14:textId="77777777" w:rsidR="00445CD1" w:rsidRPr="00B85350" w:rsidRDefault="00445CD1" w:rsidP="00A12D81">
            <w:pPr>
              <w:rPr>
                <w:rFonts w:ascii="Comic Sans MS" w:hAnsi="Comic Sans MS" w:cs="Arial"/>
                <w:sz w:val="20"/>
                <w:szCs w:val="20"/>
              </w:rPr>
            </w:pPr>
          </w:p>
        </w:tc>
        <w:tc>
          <w:tcPr>
            <w:tcW w:w="4507" w:type="dxa"/>
          </w:tcPr>
          <w:p w14:paraId="369C2E40" w14:textId="338D537A"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160D2AE3" w14:textId="77777777" w:rsidTr="0034783B">
        <w:tc>
          <w:tcPr>
            <w:tcW w:w="5229" w:type="dxa"/>
          </w:tcPr>
          <w:p w14:paraId="23E7F1A2" w14:textId="77777777" w:rsidR="00445CD1" w:rsidRDefault="00445CD1" w:rsidP="00A12D81">
            <w:pPr>
              <w:rPr>
                <w:rFonts w:ascii="Comic Sans MS" w:hAnsi="Comic Sans MS" w:cs="Arial"/>
                <w:sz w:val="20"/>
                <w:szCs w:val="20"/>
              </w:rPr>
            </w:pPr>
            <w:r w:rsidRPr="00B85350">
              <w:rPr>
                <w:rFonts w:ascii="Comic Sans MS" w:hAnsi="Comic Sans MS" w:cs="Arial"/>
                <w:sz w:val="20"/>
                <w:szCs w:val="20"/>
              </w:rPr>
              <w:t>Someone has permanently less bodily, sensory, motor, physiologic or intellectual functions</w:t>
            </w:r>
          </w:p>
          <w:p w14:paraId="46E6F6C9" w14:textId="334CC9D6" w:rsidR="00E10EFE" w:rsidRPr="00B85350" w:rsidRDefault="00E10EFE" w:rsidP="00A12D81">
            <w:pPr>
              <w:rPr>
                <w:rFonts w:ascii="Comic Sans MS" w:hAnsi="Comic Sans MS" w:cs="Arial"/>
                <w:sz w:val="20"/>
                <w:szCs w:val="20"/>
              </w:rPr>
            </w:pPr>
          </w:p>
        </w:tc>
        <w:tc>
          <w:tcPr>
            <w:tcW w:w="4507" w:type="dxa"/>
          </w:tcPr>
          <w:p w14:paraId="2596677F" w14:textId="77D5ECF7"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3F89F3E8" w14:textId="77777777" w:rsidTr="0034783B">
        <w:tc>
          <w:tcPr>
            <w:tcW w:w="5229" w:type="dxa"/>
          </w:tcPr>
          <w:p w14:paraId="1232FF57" w14:textId="77777777" w:rsidR="00445CD1" w:rsidRPr="00B85350" w:rsidRDefault="00445CD1" w:rsidP="00A12D81">
            <w:pPr>
              <w:rPr>
                <w:rFonts w:ascii="Comic Sans MS" w:hAnsi="Comic Sans MS" w:cs="Arial"/>
                <w:sz w:val="20"/>
                <w:szCs w:val="20"/>
              </w:rPr>
            </w:pPr>
            <w:r w:rsidRPr="00B85350">
              <w:rPr>
                <w:rFonts w:ascii="Comic Sans MS" w:hAnsi="Comic Sans MS" w:cs="Arial"/>
                <w:sz w:val="20"/>
                <w:szCs w:val="20"/>
              </w:rPr>
              <w:t>Someone’s treatment has increased because of harm</w:t>
            </w:r>
          </w:p>
          <w:p w14:paraId="497A5AE9" w14:textId="77777777" w:rsidR="0034783B" w:rsidRPr="00B85350" w:rsidRDefault="0034783B" w:rsidP="00A12D81">
            <w:pPr>
              <w:rPr>
                <w:rFonts w:ascii="Comic Sans MS" w:hAnsi="Comic Sans MS" w:cs="Arial"/>
                <w:sz w:val="20"/>
                <w:szCs w:val="20"/>
              </w:rPr>
            </w:pPr>
          </w:p>
        </w:tc>
        <w:tc>
          <w:tcPr>
            <w:tcW w:w="4507" w:type="dxa"/>
          </w:tcPr>
          <w:p w14:paraId="75FE8039" w14:textId="64F0C673"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61EC4BE6" w14:textId="77777777" w:rsidTr="0034783B">
        <w:tc>
          <w:tcPr>
            <w:tcW w:w="5229" w:type="dxa"/>
          </w:tcPr>
          <w:p w14:paraId="33933D55" w14:textId="77777777" w:rsidR="00445CD1" w:rsidRDefault="00445CD1" w:rsidP="00A12D81">
            <w:pPr>
              <w:rPr>
                <w:rFonts w:ascii="Comic Sans MS" w:hAnsi="Comic Sans MS" w:cs="Arial"/>
                <w:sz w:val="20"/>
                <w:szCs w:val="20"/>
              </w:rPr>
            </w:pPr>
            <w:r w:rsidRPr="00B85350">
              <w:rPr>
                <w:rFonts w:ascii="Comic Sans MS" w:hAnsi="Comic Sans MS" w:cs="Arial"/>
                <w:sz w:val="20"/>
                <w:szCs w:val="20"/>
              </w:rPr>
              <w:t>The structure of someone’s body changed because of harm</w:t>
            </w:r>
          </w:p>
          <w:p w14:paraId="2A5EE605" w14:textId="142D93FE" w:rsidR="00E10EFE" w:rsidRPr="00B85350" w:rsidRDefault="00E10EFE" w:rsidP="00A12D81">
            <w:pPr>
              <w:rPr>
                <w:rFonts w:ascii="Comic Sans MS" w:hAnsi="Comic Sans MS" w:cs="Arial"/>
                <w:sz w:val="20"/>
                <w:szCs w:val="20"/>
              </w:rPr>
            </w:pPr>
          </w:p>
        </w:tc>
        <w:tc>
          <w:tcPr>
            <w:tcW w:w="4507" w:type="dxa"/>
          </w:tcPr>
          <w:p w14:paraId="15AB2662" w14:textId="03FA1A66"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4655F995" w14:textId="77777777" w:rsidTr="0034783B">
        <w:tc>
          <w:tcPr>
            <w:tcW w:w="5229" w:type="dxa"/>
          </w:tcPr>
          <w:p w14:paraId="74677281" w14:textId="77777777" w:rsidR="00445CD1" w:rsidRDefault="00445CD1" w:rsidP="00A12D81">
            <w:pPr>
              <w:rPr>
                <w:rFonts w:ascii="Comic Sans MS" w:hAnsi="Comic Sans MS" w:cs="Arial"/>
                <w:sz w:val="20"/>
                <w:szCs w:val="20"/>
              </w:rPr>
            </w:pPr>
            <w:r w:rsidRPr="00B85350">
              <w:rPr>
                <w:rFonts w:ascii="Comic Sans MS" w:hAnsi="Comic Sans MS" w:cs="Arial"/>
                <w:sz w:val="20"/>
                <w:szCs w:val="20"/>
              </w:rPr>
              <w:t xml:space="preserve">Someone’s sensory, </w:t>
            </w:r>
            <w:proofErr w:type="gramStart"/>
            <w:r w:rsidRPr="00B85350">
              <w:rPr>
                <w:rFonts w:ascii="Comic Sans MS" w:hAnsi="Comic Sans MS" w:cs="Arial"/>
                <w:sz w:val="20"/>
                <w:szCs w:val="20"/>
              </w:rPr>
              <w:t>motor</w:t>
            </w:r>
            <w:proofErr w:type="gramEnd"/>
            <w:r w:rsidRPr="00B85350">
              <w:rPr>
                <w:rFonts w:ascii="Comic Sans MS" w:hAnsi="Comic Sans MS" w:cs="Arial"/>
                <w:sz w:val="20"/>
                <w:szCs w:val="20"/>
              </w:rPr>
              <w:t xml:space="preserve"> or intellectual functions is impaired for 28 days or more</w:t>
            </w:r>
          </w:p>
          <w:p w14:paraId="4128AFA4" w14:textId="32A4B95A" w:rsidR="00E10EFE" w:rsidRPr="00B85350" w:rsidRDefault="00E10EFE" w:rsidP="00A12D81">
            <w:pPr>
              <w:rPr>
                <w:rFonts w:ascii="Comic Sans MS" w:hAnsi="Comic Sans MS" w:cs="Arial"/>
                <w:sz w:val="20"/>
                <w:szCs w:val="20"/>
              </w:rPr>
            </w:pPr>
          </w:p>
        </w:tc>
        <w:tc>
          <w:tcPr>
            <w:tcW w:w="4507" w:type="dxa"/>
          </w:tcPr>
          <w:p w14:paraId="50E6EE6F" w14:textId="2CD36EC2"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322CCA7F" w14:textId="77777777" w:rsidTr="0034783B">
        <w:tc>
          <w:tcPr>
            <w:tcW w:w="5229" w:type="dxa"/>
          </w:tcPr>
          <w:p w14:paraId="157E18F6" w14:textId="77777777" w:rsidR="00445CD1" w:rsidRDefault="00445CD1" w:rsidP="00A12D81">
            <w:pPr>
              <w:rPr>
                <w:rFonts w:ascii="Comic Sans MS" w:hAnsi="Comic Sans MS" w:cs="Arial"/>
                <w:sz w:val="20"/>
                <w:szCs w:val="20"/>
              </w:rPr>
            </w:pPr>
            <w:r w:rsidRPr="00B85350">
              <w:rPr>
                <w:rFonts w:ascii="Comic Sans MS" w:hAnsi="Comic Sans MS" w:cs="Arial"/>
                <w:sz w:val="20"/>
                <w:szCs w:val="20"/>
              </w:rPr>
              <w:t>Someone experienced pain or psychological harm for 28 days or more</w:t>
            </w:r>
          </w:p>
          <w:p w14:paraId="6B549A20" w14:textId="3FA0C3A3" w:rsidR="00E10EFE" w:rsidRPr="00B85350" w:rsidRDefault="00E10EFE" w:rsidP="00A12D81">
            <w:pPr>
              <w:rPr>
                <w:rFonts w:ascii="Comic Sans MS" w:hAnsi="Comic Sans MS" w:cs="Arial"/>
                <w:sz w:val="20"/>
                <w:szCs w:val="20"/>
              </w:rPr>
            </w:pPr>
          </w:p>
        </w:tc>
        <w:tc>
          <w:tcPr>
            <w:tcW w:w="4507" w:type="dxa"/>
          </w:tcPr>
          <w:p w14:paraId="27A9A507" w14:textId="464CC8B1"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3FD21DB7" w14:textId="77777777" w:rsidTr="0034783B">
        <w:tc>
          <w:tcPr>
            <w:tcW w:w="5229" w:type="dxa"/>
          </w:tcPr>
          <w:p w14:paraId="39C85B4D" w14:textId="77777777" w:rsidR="00445CD1" w:rsidRDefault="00445CD1" w:rsidP="00A12D81">
            <w:pPr>
              <w:rPr>
                <w:rFonts w:ascii="Comic Sans MS" w:hAnsi="Comic Sans MS" w:cs="Arial"/>
                <w:sz w:val="20"/>
                <w:szCs w:val="20"/>
              </w:rPr>
            </w:pPr>
            <w:r w:rsidRPr="00B85350">
              <w:rPr>
                <w:rFonts w:ascii="Comic Sans MS" w:hAnsi="Comic Sans MS" w:cs="Arial"/>
                <w:sz w:val="20"/>
                <w:szCs w:val="20"/>
              </w:rPr>
              <w:t xml:space="preserve">A person needed health treatment </w:t>
            </w:r>
            <w:proofErr w:type="gramStart"/>
            <w:r w:rsidRPr="00B85350">
              <w:rPr>
                <w:rFonts w:ascii="Comic Sans MS" w:hAnsi="Comic Sans MS" w:cs="Arial"/>
                <w:sz w:val="20"/>
                <w:szCs w:val="20"/>
              </w:rPr>
              <w:t>in order to</w:t>
            </w:r>
            <w:proofErr w:type="gramEnd"/>
            <w:r w:rsidRPr="00B85350">
              <w:rPr>
                <w:rFonts w:ascii="Comic Sans MS" w:hAnsi="Comic Sans MS" w:cs="Arial"/>
                <w:sz w:val="20"/>
                <w:szCs w:val="20"/>
              </w:rPr>
              <w:t xml:space="preserve"> prevent them dying</w:t>
            </w:r>
          </w:p>
          <w:p w14:paraId="7B613284" w14:textId="2190598E" w:rsidR="00E10EFE" w:rsidRPr="00B85350" w:rsidRDefault="00E10EFE" w:rsidP="00A12D81">
            <w:pPr>
              <w:rPr>
                <w:rFonts w:ascii="Comic Sans MS" w:hAnsi="Comic Sans MS" w:cs="Arial"/>
                <w:sz w:val="20"/>
                <w:szCs w:val="20"/>
              </w:rPr>
            </w:pPr>
          </w:p>
        </w:tc>
        <w:tc>
          <w:tcPr>
            <w:tcW w:w="4507" w:type="dxa"/>
          </w:tcPr>
          <w:p w14:paraId="5ADBDDA0" w14:textId="0ABBFB55"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tr w:rsidR="00445CD1" w:rsidRPr="00B85350" w14:paraId="5078E687" w14:textId="77777777" w:rsidTr="0034783B">
        <w:tc>
          <w:tcPr>
            <w:tcW w:w="5229" w:type="dxa"/>
          </w:tcPr>
          <w:p w14:paraId="40694509" w14:textId="77777777" w:rsidR="00445CD1" w:rsidRDefault="00445CD1" w:rsidP="00A12D81">
            <w:pPr>
              <w:rPr>
                <w:rFonts w:ascii="Comic Sans MS" w:hAnsi="Comic Sans MS" w:cs="Arial"/>
                <w:sz w:val="20"/>
                <w:szCs w:val="20"/>
              </w:rPr>
            </w:pPr>
            <w:r w:rsidRPr="00B85350">
              <w:rPr>
                <w:rFonts w:ascii="Comic Sans MS" w:hAnsi="Comic Sans MS" w:cs="Arial"/>
                <w:sz w:val="20"/>
                <w:szCs w:val="20"/>
              </w:rPr>
              <w:t xml:space="preserve">A person needed health treatment </w:t>
            </w:r>
            <w:proofErr w:type="gramStart"/>
            <w:r w:rsidRPr="00B85350">
              <w:rPr>
                <w:rFonts w:ascii="Comic Sans MS" w:hAnsi="Comic Sans MS" w:cs="Arial"/>
                <w:sz w:val="20"/>
                <w:szCs w:val="20"/>
              </w:rPr>
              <w:t>in order to</w:t>
            </w:r>
            <w:proofErr w:type="gramEnd"/>
            <w:r w:rsidRPr="00B85350">
              <w:rPr>
                <w:rFonts w:ascii="Comic Sans MS" w:hAnsi="Comic Sans MS" w:cs="Arial"/>
                <w:sz w:val="20"/>
                <w:szCs w:val="20"/>
              </w:rPr>
              <w:t xml:space="preserve"> prevent other injuries</w:t>
            </w:r>
          </w:p>
          <w:p w14:paraId="7ACAC01B" w14:textId="56637416" w:rsidR="00E10EFE" w:rsidRPr="00B85350" w:rsidRDefault="00E10EFE" w:rsidP="00A12D81">
            <w:pPr>
              <w:rPr>
                <w:rFonts w:ascii="Comic Sans MS" w:hAnsi="Comic Sans MS" w:cs="Arial"/>
                <w:sz w:val="20"/>
                <w:szCs w:val="20"/>
              </w:rPr>
            </w:pPr>
          </w:p>
        </w:tc>
        <w:tc>
          <w:tcPr>
            <w:tcW w:w="4507" w:type="dxa"/>
          </w:tcPr>
          <w:p w14:paraId="4F38C8B7" w14:textId="68A594DD" w:rsidR="00445CD1" w:rsidRPr="00B85350" w:rsidRDefault="00E10EFE" w:rsidP="00E10EFE">
            <w:pPr>
              <w:jc w:val="center"/>
              <w:rPr>
                <w:rFonts w:ascii="Comic Sans MS" w:hAnsi="Comic Sans MS" w:cs="Arial"/>
                <w:sz w:val="20"/>
                <w:szCs w:val="20"/>
              </w:rPr>
            </w:pPr>
            <w:r>
              <w:rPr>
                <w:rFonts w:ascii="Comic Sans MS" w:hAnsi="Comic Sans MS" w:cs="Arial"/>
                <w:sz w:val="20"/>
                <w:szCs w:val="20"/>
              </w:rPr>
              <w:t>0</w:t>
            </w:r>
          </w:p>
        </w:tc>
      </w:tr>
      <w:bookmarkEnd w:id="0"/>
    </w:tbl>
    <w:p w14:paraId="49309EE9" w14:textId="77777777" w:rsidR="00445CD1" w:rsidRPr="00B85350" w:rsidRDefault="00445CD1" w:rsidP="00A12D81">
      <w:pPr>
        <w:spacing w:after="0"/>
        <w:ind w:left="720"/>
        <w:rPr>
          <w:rFonts w:ascii="Arial" w:hAnsi="Arial" w:cs="Arial"/>
          <w:sz w:val="20"/>
          <w:szCs w:val="20"/>
        </w:rPr>
      </w:pPr>
    </w:p>
    <w:sectPr w:rsidR="00445CD1" w:rsidRPr="00B85350" w:rsidSect="00A12D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BFAD" w14:textId="77777777" w:rsidR="00B226DE" w:rsidRDefault="00B226DE" w:rsidP="00F56AFF">
      <w:pPr>
        <w:spacing w:after="0" w:line="240" w:lineRule="auto"/>
      </w:pPr>
      <w:r>
        <w:separator/>
      </w:r>
    </w:p>
  </w:endnote>
  <w:endnote w:type="continuationSeparator" w:id="0">
    <w:p w14:paraId="4BAE8187" w14:textId="77777777" w:rsidR="00B226DE" w:rsidRDefault="00B226DE"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6D44" w14:textId="77777777" w:rsidR="00B226DE" w:rsidRDefault="00B226DE" w:rsidP="00F56AFF">
      <w:pPr>
        <w:spacing w:after="0" w:line="240" w:lineRule="auto"/>
      </w:pPr>
      <w:r>
        <w:separator/>
      </w:r>
    </w:p>
  </w:footnote>
  <w:footnote w:type="continuationSeparator" w:id="0">
    <w:p w14:paraId="26ED8C5C" w14:textId="77777777" w:rsidR="00B226DE" w:rsidRDefault="00B226DE"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A9A" w14:textId="18AF7AE8" w:rsidR="00F432C2" w:rsidRDefault="00BF5782" w:rsidP="00A12D81">
    <w:pPr>
      <w:pStyle w:val="Header"/>
      <w:tabs>
        <w:tab w:val="clear" w:pos="4513"/>
        <w:tab w:val="clear" w:pos="9026"/>
        <w:tab w:val="left" w:pos="9000"/>
      </w:tabs>
      <w:jc w:val="center"/>
    </w:pPr>
    <w:r>
      <w:rPr>
        <w:noProof/>
        <w:color w:val="0000FF"/>
        <w:lang w:eastAsia="en-GB"/>
      </w:rPr>
      <w:drawing>
        <wp:inline distT="0" distB="0" distL="0" distR="0" wp14:anchorId="6561566D" wp14:editId="46D0A57E">
          <wp:extent cx="2238375" cy="431315"/>
          <wp:effectExtent l="0" t="0" r="0" b="6985"/>
          <wp:docPr id="2" name="Picture 2" descr="Image result for sss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ss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607" cy="436370"/>
                  </a:xfrm>
                  <a:prstGeom prst="rect">
                    <a:avLst/>
                  </a:prstGeom>
                  <a:noFill/>
                  <a:ln>
                    <a:noFill/>
                  </a:ln>
                </pic:spPr>
              </pic:pic>
            </a:graphicData>
          </a:graphic>
        </wp:inline>
      </w:drawing>
    </w:r>
    <w:r w:rsidR="00A12D81">
      <w:t xml:space="preserve">                                             </w:t>
    </w:r>
    <w:r w:rsidR="00A12D81">
      <w:rPr>
        <w:noProof/>
        <w:color w:val="0000FF"/>
        <w:lang w:eastAsia="en-GB"/>
      </w:rPr>
      <w:drawing>
        <wp:inline distT="0" distB="0" distL="0" distR="0" wp14:anchorId="1B6D69E4" wp14:editId="58083DA4">
          <wp:extent cx="2066925" cy="429179"/>
          <wp:effectExtent l="0" t="0" r="0" b="9525"/>
          <wp:docPr id="4" name="Picture 4" descr="Image result for Aberdeenshire Council">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982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30EE3"/>
    <w:rsid w:val="00067543"/>
    <w:rsid w:val="000B57BF"/>
    <w:rsid w:val="00116F11"/>
    <w:rsid w:val="001810CD"/>
    <w:rsid w:val="002F4D87"/>
    <w:rsid w:val="0031136B"/>
    <w:rsid w:val="0034783B"/>
    <w:rsid w:val="003F28B4"/>
    <w:rsid w:val="00445CD1"/>
    <w:rsid w:val="0046618E"/>
    <w:rsid w:val="004C43FA"/>
    <w:rsid w:val="00742541"/>
    <w:rsid w:val="007774B4"/>
    <w:rsid w:val="00847B8B"/>
    <w:rsid w:val="008A0DAF"/>
    <w:rsid w:val="00A12D81"/>
    <w:rsid w:val="00A37617"/>
    <w:rsid w:val="00AB471D"/>
    <w:rsid w:val="00B226DE"/>
    <w:rsid w:val="00B85350"/>
    <w:rsid w:val="00BD45D2"/>
    <w:rsid w:val="00BF5782"/>
    <w:rsid w:val="00D71C78"/>
    <w:rsid w:val="00E10EFE"/>
    <w:rsid w:val="00F21B33"/>
    <w:rsid w:val="00F432C2"/>
    <w:rsid w:val="00F5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ved=2ahUKEwiQneXI59fkAhVDxIUKHd1XAgkQjRx6BAgBEAQ&amp;url=https%3A%2F%2Fwww.myjobscotland.gov.uk%2Fcouncils%2Faberdeenshire-council%2Fjobs&amp;psig=AOvVaw0sfCsfPBqd0VuhKP5mZEFH&amp;ust=1568808051434598" TargetMode="External"/><Relationship Id="rId2" Type="http://schemas.openxmlformats.org/officeDocument/2006/relationships/image" Target="media/image2.png"/><Relationship Id="rId1" Type="http://schemas.openxmlformats.org/officeDocument/2006/relationships/hyperlink" Target="https://www.google.com/url?sa=i&amp;rct=j&amp;q=&amp;esrc=s&amp;source=images&amp;cd=&amp;ved=2ahUKEwiQi9y459fkAhUBbBoKHYp0AJcQjRx6BAgBEAQ&amp;url=https%3A%2F%2Fwww.sssc.uk.com%2F&amp;psig=AOvVaw0vi_DGEltjTlGsbvqTp1SU&amp;ust=156880801123439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B1291-A351-45FD-AD06-EBE5FDC39AB0}">
  <ds:schemaRefs>
    <ds:schemaRef ds:uri="http://schemas.microsoft.com/sharepoint/v3/contenttype/forms"/>
  </ds:schemaRefs>
</ds:datastoreItem>
</file>

<file path=customXml/itemProps2.xml><?xml version="1.0" encoding="utf-8"?>
<ds:datastoreItem xmlns:ds="http://schemas.openxmlformats.org/officeDocument/2006/customXml" ds:itemID="{42DB3B4F-0BB8-4B0F-8010-4A7267307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DD924-05A9-4397-9C92-0EDAA442F898}"/>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Natalie Munro</cp:lastModifiedBy>
  <cp:revision>2</cp:revision>
  <dcterms:created xsi:type="dcterms:W3CDTF">2023-02-09T10:51:00Z</dcterms:created>
  <dcterms:modified xsi:type="dcterms:W3CDTF">2023-02-09T10:51:00Z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0x0101005A4BD4A3348C524DB944A6C096015291</vt:lpwstr>
  </property>
</Properties>
</file>